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158" w:rsidRDefault="00D55228">
      <w:pPr>
        <w:rPr>
          <w:sz w:val="28"/>
          <w:szCs w:val="28"/>
        </w:rPr>
      </w:pPr>
      <w:bookmarkStart w:id="0" w:name="OLE_LINK1"/>
      <w:bookmarkStart w:id="1" w:name="OLE_LINK2"/>
      <w:bookmarkStart w:id="2" w:name="_GoBack"/>
      <w:bookmarkEnd w:id="2"/>
      <w:r>
        <w:rPr>
          <w:sz w:val="28"/>
          <w:szCs w:val="28"/>
        </w:rPr>
        <w:t>4</w:t>
      </w:r>
      <w:r w:rsidRPr="00D55228">
        <w:rPr>
          <w:sz w:val="28"/>
          <w:szCs w:val="28"/>
          <w:vertAlign w:val="superscript"/>
        </w:rPr>
        <w:t>th</w:t>
      </w:r>
      <w:r>
        <w:rPr>
          <w:sz w:val="28"/>
          <w:szCs w:val="28"/>
        </w:rPr>
        <w:t xml:space="preserve"> Grade Historica</w:t>
      </w:r>
      <w:r w:rsidR="00B60028">
        <w:rPr>
          <w:sz w:val="28"/>
          <w:szCs w:val="28"/>
        </w:rPr>
        <w:t>l Fiction Book List*</w:t>
      </w:r>
    </w:p>
    <w:p w:rsidR="00E336EF" w:rsidRDefault="00E336EF">
      <w:pPr>
        <w:rPr>
          <w:sz w:val="28"/>
          <w:szCs w:val="28"/>
        </w:rPr>
      </w:pPr>
    </w:p>
    <w:p w:rsidR="00740158" w:rsidRDefault="00740158">
      <w:pPr>
        <w:rPr>
          <w:b/>
          <w:sz w:val="28"/>
          <w:szCs w:val="28"/>
          <w:u w:val="single"/>
        </w:rPr>
      </w:pPr>
      <w:r w:rsidRPr="00740158">
        <w:rPr>
          <w:b/>
          <w:sz w:val="28"/>
          <w:szCs w:val="28"/>
          <w:u w:val="single"/>
        </w:rPr>
        <w:t>Introduction</w:t>
      </w:r>
    </w:p>
    <w:p w:rsidR="00B60028" w:rsidRDefault="00740158" w:rsidP="00B60028">
      <w:r w:rsidRPr="00D0618D">
        <w:t xml:space="preserve">The group of teachers that worked together to create this book list had </w:t>
      </w:r>
      <w:r w:rsidR="00EA624C">
        <w:t>four</w:t>
      </w:r>
      <w:r w:rsidRPr="00D0618D">
        <w:t xml:space="preserve"> main goals in mind.  First</w:t>
      </w:r>
      <w:r w:rsidR="00B540C2">
        <w:t>,</w:t>
      </w:r>
      <w:r w:rsidRPr="00D0618D">
        <w:t xml:space="preserve"> we wanted to</w:t>
      </w:r>
      <w:r w:rsidR="00B540C2">
        <w:t xml:space="preserve"> make sure the list was teacher-</w:t>
      </w:r>
      <w:r w:rsidRPr="00D0618D">
        <w:t xml:space="preserve">friendly with enough information so that it would be a helpful working tool when planning the </w:t>
      </w:r>
      <w:r w:rsidR="00EA624C">
        <w:t>Historical F</w:t>
      </w:r>
      <w:r w:rsidRPr="00D0618D">
        <w:t>iction unit.  For that reason we made sure to include a brief description of each title and a picture of the cover taken directly from Scholastic Book Wizard</w:t>
      </w:r>
      <w:r w:rsidR="00283E01">
        <w:t xml:space="preserve"> or Amazon</w:t>
      </w:r>
      <w:r w:rsidRPr="00D0618D">
        <w:t xml:space="preserve">.  Second, we wanted to include a range of levels of texts that could easily by put together to create </w:t>
      </w:r>
      <w:r w:rsidR="00B9487D">
        <w:t>book clubs</w:t>
      </w:r>
      <w:r w:rsidRPr="00D0618D">
        <w:t xml:space="preserve"> based on specific topics. </w:t>
      </w:r>
      <w:r w:rsidR="00EA624C">
        <w:t xml:space="preserve">Third, we hoped to suggest at least a few text sets that would complement the Grade 4 Social Studies content.  </w:t>
      </w:r>
      <w:r w:rsidRPr="00D0618D">
        <w:t>Finally</w:t>
      </w:r>
      <w:r w:rsidR="00B540C2">
        <w:t>,</w:t>
      </w:r>
      <w:r w:rsidRPr="00D0618D">
        <w:t xml:space="preserve"> we wanted to earmark specific titles </w:t>
      </w:r>
      <w:r w:rsidR="00EA624C">
        <w:t xml:space="preserve">for grades 4 and 5, since both grades include Historical Fiction units. </w:t>
      </w:r>
    </w:p>
    <w:p w:rsidR="00B60028" w:rsidRDefault="00B60028" w:rsidP="00B60028"/>
    <w:p w:rsidR="0068632A" w:rsidRDefault="00B60028" w:rsidP="00B60028">
      <w:pPr>
        <w:ind w:left="720"/>
      </w:pPr>
      <w:r>
        <w:t>*</w:t>
      </w:r>
      <w:r w:rsidR="00EB3A57">
        <w:t>These titles have been purchased for the district and should be ava</w:t>
      </w:r>
      <w:r w:rsidR="0052049A">
        <w:t>ilable in your school’s book room.</w:t>
      </w:r>
    </w:p>
    <w:p w:rsidR="0068632A" w:rsidRDefault="0068632A" w:rsidP="0068632A"/>
    <w:p w:rsidR="00CE5FE8" w:rsidRPr="0068632A" w:rsidRDefault="0068632A" w:rsidP="0068632A">
      <w:r w:rsidRPr="0068632A">
        <w:t>TEACHING POINTS:</w:t>
      </w:r>
    </w:p>
    <w:p w:rsidR="00C92D12" w:rsidRPr="0068632A" w:rsidRDefault="00C92D12" w:rsidP="00C92D12">
      <w:pPr>
        <w:pStyle w:val="ColorfulList-Accent11"/>
        <w:numPr>
          <w:ilvl w:val="0"/>
          <w:numId w:val="1"/>
        </w:numPr>
      </w:pPr>
      <w:r w:rsidRPr="0068632A">
        <w:t>Paying attention to the concrete physical details of the setting and the “feel” of a place—the mood and tone</w:t>
      </w:r>
    </w:p>
    <w:p w:rsidR="00C92D12" w:rsidRPr="0068632A" w:rsidRDefault="00C92D12" w:rsidP="0068632A">
      <w:pPr>
        <w:pStyle w:val="ColorfulList-Accent11"/>
        <w:numPr>
          <w:ilvl w:val="0"/>
          <w:numId w:val="1"/>
        </w:numPr>
      </w:pPr>
      <w:r w:rsidRPr="0068632A">
        <w:t>Paying attention to the different ways in which characters respond to events; using this information to better understand the characters and the time period</w:t>
      </w:r>
    </w:p>
    <w:p w:rsidR="00C92D12" w:rsidRPr="0068632A" w:rsidRDefault="00C92D12" w:rsidP="00C92D12">
      <w:pPr>
        <w:pStyle w:val="ColorfulList-Accent11"/>
        <w:numPr>
          <w:ilvl w:val="0"/>
          <w:numId w:val="2"/>
        </w:numPr>
      </w:pPr>
      <w:r w:rsidRPr="0068632A">
        <w:t>Synthesizing information quickly to understand setting and characters</w:t>
      </w:r>
    </w:p>
    <w:p w:rsidR="00C92D12" w:rsidRPr="0068632A" w:rsidRDefault="00C92D12" w:rsidP="00C92D12">
      <w:pPr>
        <w:pStyle w:val="ColorfulList-Accent11"/>
        <w:numPr>
          <w:ilvl w:val="0"/>
          <w:numId w:val="2"/>
        </w:numPr>
      </w:pPr>
      <w:r w:rsidRPr="0068632A">
        <w:t xml:space="preserve">Noticing how time moves in the text </w:t>
      </w:r>
    </w:p>
    <w:p w:rsidR="00EA624C" w:rsidRPr="0068632A" w:rsidRDefault="00C92D12" w:rsidP="0068632A">
      <w:pPr>
        <w:pStyle w:val="ColorfulList-Accent11"/>
        <w:numPr>
          <w:ilvl w:val="0"/>
          <w:numId w:val="2"/>
        </w:numPr>
      </w:pPr>
      <w:r w:rsidRPr="0068632A">
        <w:t>Noticing how the main character’s personal time line unfolds alongside a historical time line and how the two are entwined</w:t>
      </w:r>
    </w:p>
    <w:p w:rsidR="00283E01" w:rsidRDefault="00283E01">
      <w:pPr>
        <w:rPr>
          <w:b/>
          <w:i/>
          <w:sz w:val="28"/>
          <w:szCs w:val="28"/>
        </w:rPr>
      </w:pPr>
    </w:p>
    <w:p w:rsidR="00740158" w:rsidRDefault="00283E01">
      <w:pPr>
        <w:rPr>
          <w:b/>
          <w:i/>
          <w:sz w:val="28"/>
          <w:szCs w:val="28"/>
        </w:rPr>
      </w:pPr>
      <w:r w:rsidRPr="00283E01">
        <w:rPr>
          <w:b/>
          <w:i/>
          <w:szCs w:val="28"/>
        </w:rPr>
        <w:t>Please Note: This list should be used in conjunction with the Grade 4 Historical Fiction Mentor Texts document</w:t>
      </w:r>
      <w:r>
        <w:rPr>
          <w:b/>
          <w:i/>
          <w:szCs w:val="28"/>
        </w:rPr>
        <w:t xml:space="preserve"> that details books that can be used for modeling/shared reading experiences.  Those books reference African Americans and the Underground Railroad and Native Americans’ Contributions to the Region.  </w:t>
      </w:r>
      <w:r>
        <w:rPr>
          <w:b/>
          <w:i/>
          <w:sz w:val="28"/>
          <w:szCs w:val="28"/>
        </w:rPr>
        <w:t xml:space="preserve"> </w:t>
      </w:r>
      <w:r w:rsidR="0068632A">
        <w:rPr>
          <w:b/>
          <w:i/>
          <w:sz w:val="28"/>
          <w:szCs w:val="28"/>
        </w:rPr>
        <w:br w:type="page"/>
      </w:r>
      <w:r w:rsidR="00D55228" w:rsidRPr="006D4F47">
        <w:rPr>
          <w:b/>
          <w:i/>
          <w:sz w:val="28"/>
          <w:szCs w:val="28"/>
        </w:rPr>
        <w:lastRenderedPageBreak/>
        <w:t xml:space="preserve">Topic:  </w:t>
      </w:r>
      <w:r w:rsidR="006D4F47" w:rsidRPr="006D4F47">
        <w:rPr>
          <w:b/>
          <w:i/>
          <w:sz w:val="28"/>
          <w:szCs w:val="28"/>
        </w:rPr>
        <w:t>Westward Expansion and Prairie Life</w:t>
      </w:r>
    </w:p>
    <w:p w:rsidR="00EA624C" w:rsidRPr="006D4F47" w:rsidRDefault="00EA624C">
      <w:pPr>
        <w:rPr>
          <w:b/>
          <w:i/>
          <w:sz w:val="28"/>
          <w:szCs w:val="28"/>
        </w:rPr>
      </w:pPr>
    </w:p>
    <w:tbl>
      <w:tblPr>
        <w:tblW w:w="148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
        <w:gridCol w:w="996"/>
        <w:gridCol w:w="7560"/>
        <w:gridCol w:w="2700"/>
        <w:gridCol w:w="1260"/>
        <w:gridCol w:w="1350"/>
      </w:tblGrid>
      <w:tr w:rsidR="006E58F8" w:rsidRPr="00C0101F" w:rsidTr="00C0101F">
        <w:tc>
          <w:tcPr>
            <w:tcW w:w="984" w:type="dxa"/>
            <w:shd w:val="clear" w:color="auto" w:fill="auto"/>
          </w:tcPr>
          <w:p w:rsidR="006169CC" w:rsidRPr="00C0101F" w:rsidRDefault="006169CC" w:rsidP="00C0101F">
            <w:pPr>
              <w:jc w:val="center"/>
              <w:rPr>
                <w:b/>
                <w:sz w:val="28"/>
                <w:szCs w:val="28"/>
              </w:rPr>
            </w:pPr>
            <w:r w:rsidRPr="00C0101F">
              <w:rPr>
                <w:b/>
                <w:sz w:val="28"/>
                <w:szCs w:val="28"/>
              </w:rPr>
              <w:t>Level</w:t>
            </w:r>
          </w:p>
        </w:tc>
        <w:tc>
          <w:tcPr>
            <w:tcW w:w="996" w:type="dxa"/>
            <w:shd w:val="clear" w:color="auto" w:fill="auto"/>
          </w:tcPr>
          <w:p w:rsidR="006169CC" w:rsidRPr="00C0101F" w:rsidRDefault="006169CC" w:rsidP="00C0101F">
            <w:pPr>
              <w:jc w:val="center"/>
              <w:rPr>
                <w:b/>
                <w:sz w:val="28"/>
                <w:szCs w:val="28"/>
              </w:rPr>
            </w:pPr>
            <w:r w:rsidRPr="00C0101F">
              <w:rPr>
                <w:b/>
                <w:sz w:val="28"/>
                <w:szCs w:val="28"/>
              </w:rPr>
              <w:t>Lexile</w:t>
            </w:r>
          </w:p>
        </w:tc>
        <w:tc>
          <w:tcPr>
            <w:tcW w:w="7560" w:type="dxa"/>
            <w:shd w:val="clear" w:color="auto" w:fill="auto"/>
          </w:tcPr>
          <w:p w:rsidR="006169CC" w:rsidRPr="00C0101F" w:rsidRDefault="006169CC" w:rsidP="00C0101F">
            <w:pPr>
              <w:jc w:val="center"/>
              <w:rPr>
                <w:b/>
                <w:sz w:val="28"/>
                <w:szCs w:val="28"/>
              </w:rPr>
            </w:pPr>
            <w:r w:rsidRPr="00C0101F">
              <w:rPr>
                <w:b/>
                <w:sz w:val="28"/>
                <w:szCs w:val="28"/>
              </w:rPr>
              <w:t>Title</w:t>
            </w:r>
          </w:p>
        </w:tc>
        <w:tc>
          <w:tcPr>
            <w:tcW w:w="2700" w:type="dxa"/>
            <w:shd w:val="clear" w:color="auto" w:fill="auto"/>
          </w:tcPr>
          <w:p w:rsidR="006169CC" w:rsidRPr="00C0101F" w:rsidRDefault="006169CC" w:rsidP="00C0101F">
            <w:pPr>
              <w:jc w:val="center"/>
              <w:rPr>
                <w:b/>
                <w:sz w:val="28"/>
                <w:szCs w:val="28"/>
              </w:rPr>
            </w:pPr>
            <w:r w:rsidRPr="00C0101F">
              <w:rPr>
                <w:b/>
                <w:sz w:val="28"/>
                <w:szCs w:val="28"/>
              </w:rPr>
              <w:t>Author</w:t>
            </w:r>
          </w:p>
        </w:tc>
        <w:tc>
          <w:tcPr>
            <w:tcW w:w="1260" w:type="dxa"/>
            <w:shd w:val="clear" w:color="auto" w:fill="auto"/>
          </w:tcPr>
          <w:p w:rsidR="006169CC" w:rsidRPr="00C0101F" w:rsidRDefault="006169CC" w:rsidP="00C0101F">
            <w:pPr>
              <w:jc w:val="center"/>
              <w:rPr>
                <w:b/>
                <w:sz w:val="28"/>
                <w:szCs w:val="28"/>
              </w:rPr>
            </w:pPr>
            <w:r w:rsidRPr="00C0101F">
              <w:rPr>
                <w:b/>
                <w:sz w:val="28"/>
                <w:szCs w:val="28"/>
              </w:rPr>
              <w:t>Type</w:t>
            </w:r>
          </w:p>
        </w:tc>
        <w:tc>
          <w:tcPr>
            <w:tcW w:w="1350" w:type="dxa"/>
            <w:shd w:val="clear" w:color="auto" w:fill="auto"/>
          </w:tcPr>
          <w:p w:rsidR="006169CC" w:rsidRPr="00C0101F" w:rsidRDefault="006169CC" w:rsidP="00C0101F">
            <w:pPr>
              <w:jc w:val="center"/>
              <w:rPr>
                <w:b/>
                <w:sz w:val="28"/>
                <w:szCs w:val="28"/>
              </w:rPr>
            </w:pPr>
            <w:r w:rsidRPr="00C0101F">
              <w:rPr>
                <w:b/>
                <w:sz w:val="28"/>
                <w:szCs w:val="28"/>
              </w:rPr>
              <w:t>Photo</w:t>
            </w:r>
          </w:p>
        </w:tc>
      </w:tr>
      <w:tr w:rsidR="0052049A" w:rsidRPr="00C0101F" w:rsidTr="00C0101F">
        <w:tc>
          <w:tcPr>
            <w:tcW w:w="984" w:type="dxa"/>
            <w:shd w:val="clear" w:color="auto" w:fill="auto"/>
          </w:tcPr>
          <w:p w:rsidR="0052049A" w:rsidRPr="00C0101F" w:rsidRDefault="0052049A" w:rsidP="00D0618D">
            <w:pPr>
              <w:rPr>
                <w:sz w:val="28"/>
                <w:szCs w:val="28"/>
              </w:rPr>
            </w:pPr>
            <w:r w:rsidRPr="00C0101F">
              <w:rPr>
                <w:sz w:val="28"/>
                <w:szCs w:val="28"/>
              </w:rPr>
              <w:t>N</w:t>
            </w:r>
          </w:p>
        </w:tc>
        <w:tc>
          <w:tcPr>
            <w:tcW w:w="996" w:type="dxa"/>
            <w:shd w:val="clear" w:color="auto" w:fill="auto"/>
          </w:tcPr>
          <w:p w:rsidR="0052049A" w:rsidRPr="00C0101F" w:rsidRDefault="0052049A" w:rsidP="00D0618D">
            <w:pPr>
              <w:rPr>
                <w:sz w:val="28"/>
                <w:szCs w:val="28"/>
              </w:rPr>
            </w:pPr>
            <w:r w:rsidRPr="00C0101F">
              <w:rPr>
                <w:sz w:val="28"/>
                <w:szCs w:val="28"/>
              </w:rPr>
              <w:t>580</w:t>
            </w:r>
          </w:p>
        </w:tc>
        <w:tc>
          <w:tcPr>
            <w:tcW w:w="7560" w:type="dxa"/>
            <w:shd w:val="clear" w:color="auto" w:fill="auto"/>
          </w:tcPr>
          <w:p w:rsidR="0052049A" w:rsidRPr="00C0101F" w:rsidRDefault="0052049A" w:rsidP="00740158">
            <w:pPr>
              <w:rPr>
                <w:b/>
                <w:i/>
              </w:rPr>
            </w:pPr>
            <w:r w:rsidRPr="00C0101F">
              <w:rPr>
                <w:b/>
                <w:i/>
              </w:rPr>
              <w:t xml:space="preserve">Dandelions </w:t>
            </w:r>
          </w:p>
          <w:p w:rsidR="0052049A" w:rsidRPr="00C0101F" w:rsidRDefault="0052049A" w:rsidP="00740158">
            <w:pPr>
              <w:rPr>
                <w:rFonts w:ascii="Arial" w:hAnsi="Arial" w:cs="Arial"/>
                <w:color w:val="262626"/>
                <w:sz w:val="18"/>
                <w:szCs w:val="16"/>
              </w:rPr>
            </w:pPr>
            <w:r w:rsidRPr="00C0101F">
              <w:rPr>
                <w:rFonts w:ascii="Arial" w:hAnsi="Arial" w:cs="Arial"/>
                <w:color w:val="262626"/>
                <w:sz w:val="18"/>
                <w:szCs w:val="16"/>
              </w:rPr>
              <w:t>Embarking on a new life in a new place, Zoe and her family journey west to the Nebraska Territory in the 1800s. They build their soddie, but in the endless miles of prairie it can't be seen from any distance. Zoe finds some dandelions and replants them on their soddie as a surprise for her mother--a sunny beacon for all of them on the monotonous prairie.</w:t>
            </w:r>
          </w:p>
          <w:p w:rsidR="0052049A" w:rsidRPr="00C0101F" w:rsidRDefault="0052049A" w:rsidP="00740158">
            <w:pPr>
              <w:rPr>
                <w:rFonts w:ascii="Arial" w:hAnsi="Arial" w:cs="Arial"/>
                <w:color w:val="262626"/>
                <w:sz w:val="16"/>
                <w:szCs w:val="16"/>
              </w:rPr>
            </w:pPr>
          </w:p>
          <w:p w:rsidR="0052049A" w:rsidRPr="00C0101F" w:rsidRDefault="0052049A" w:rsidP="00740158">
            <w:pPr>
              <w:rPr>
                <w:sz w:val="16"/>
                <w:szCs w:val="16"/>
              </w:rPr>
            </w:pPr>
          </w:p>
        </w:tc>
        <w:tc>
          <w:tcPr>
            <w:tcW w:w="2700" w:type="dxa"/>
            <w:shd w:val="clear" w:color="auto" w:fill="auto"/>
          </w:tcPr>
          <w:p w:rsidR="0052049A" w:rsidRPr="00C0101F" w:rsidRDefault="0052049A" w:rsidP="00D0618D">
            <w:pPr>
              <w:rPr>
                <w:sz w:val="28"/>
                <w:szCs w:val="28"/>
              </w:rPr>
            </w:pPr>
            <w:r w:rsidRPr="00C0101F">
              <w:rPr>
                <w:sz w:val="28"/>
                <w:szCs w:val="28"/>
              </w:rPr>
              <w:t>Eve Bunting</w:t>
            </w:r>
          </w:p>
        </w:tc>
        <w:tc>
          <w:tcPr>
            <w:tcW w:w="1260" w:type="dxa"/>
            <w:shd w:val="clear" w:color="auto" w:fill="auto"/>
          </w:tcPr>
          <w:p w:rsidR="0052049A" w:rsidRPr="00C0101F" w:rsidRDefault="0052049A" w:rsidP="00D0618D">
            <w:pPr>
              <w:rPr>
                <w:sz w:val="28"/>
                <w:szCs w:val="28"/>
              </w:rPr>
            </w:pPr>
            <w:r w:rsidRPr="00C0101F">
              <w:rPr>
                <w:sz w:val="28"/>
                <w:szCs w:val="28"/>
              </w:rPr>
              <w:t>Picture</w:t>
            </w:r>
          </w:p>
        </w:tc>
        <w:tc>
          <w:tcPr>
            <w:tcW w:w="1350" w:type="dxa"/>
            <w:shd w:val="clear" w:color="auto" w:fill="auto"/>
          </w:tcPr>
          <w:p w:rsidR="0052049A" w:rsidRPr="00C0101F" w:rsidRDefault="00485C06" w:rsidP="00D0618D">
            <w:pPr>
              <w:rPr>
                <w:sz w:val="28"/>
                <w:szCs w:val="28"/>
              </w:rPr>
            </w:pPr>
            <w:r>
              <w:rPr>
                <w:rFonts w:ascii="Arial" w:hAnsi="Arial" w:cs="Arial"/>
                <w:noProof/>
                <w:color w:val="575757"/>
              </w:rPr>
              <w:drawing>
                <wp:inline distT="0" distB="0" distL="0" distR="0">
                  <wp:extent cx="729615" cy="78803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9615" cy="788035"/>
                          </a:xfrm>
                          <a:prstGeom prst="rect">
                            <a:avLst/>
                          </a:prstGeom>
                          <a:noFill/>
                          <a:ln>
                            <a:noFill/>
                          </a:ln>
                        </pic:spPr>
                      </pic:pic>
                    </a:graphicData>
                  </a:graphic>
                </wp:inline>
              </w:drawing>
            </w:r>
          </w:p>
        </w:tc>
      </w:tr>
      <w:tr w:rsidR="0052049A" w:rsidRPr="00C0101F" w:rsidTr="00C0101F">
        <w:tc>
          <w:tcPr>
            <w:tcW w:w="984" w:type="dxa"/>
            <w:shd w:val="clear" w:color="auto" w:fill="auto"/>
          </w:tcPr>
          <w:p w:rsidR="0052049A" w:rsidRPr="00C0101F" w:rsidRDefault="0052049A">
            <w:pPr>
              <w:rPr>
                <w:sz w:val="28"/>
                <w:szCs w:val="28"/>
              </w:rPr>
            </w:pPr>
            <w:r w:rsidRPr="00C0101F">
              <w:rPr>
                <w:sz w:val="28"/>
                <w:szCs w:val="28"/>
              </w:rPr>
              <w:t>Q</w:t>
            </w:r>
          </w:p>
        </w:tc>
        <w:tc>
          <w:tcPr>
            <w:tcW w:w="996" w:type="dxa"/>
            <w:shd w:val="clear" w:color="auto" w:fill="auto"/>
          </w:tcPr>
          <w:p w:rsidR="0052049A" w:rsidRPr="00C0101F" w:rsidRDefault="0052049A">
            <w:pPr>
              <w:rPr>
                <w:sz w:val="28"/>
                <w:szCs w:val="28"/>
              </w:rPr>
            </w:pPr>
            <w:r w:rsidRPr="00C0101F">
              <w:rPr>
                <w:sz w:val="28"/>
                <w:szCs w:val="28"/>
              </w:rPr>
              <w:t>920</w:t>
            </w:r>
          </w:p>
        </w:tc>
        <w:tc>
          <w:tcPr>
            <w:tcW w:w="7560" w:type="dxa"/>
            <w:shd w:val="clear" w:color="auto" w:fill="auto"/>
          </w:tcPr>
          <w:p w:rsidR="0052049A" w:rsidRPr="00C0101F" w:rsidRDefault="0052049A">
            <w:pPr>
              <w:rPr>
                <w:b/>
                <w:i/>
              </w:rPr>
            </w:pPr>
            <w:r w:rsidRPr="00C0101F">
              <w:rPr>
                <w:b/>
                <w:i/>
              </w:rPr>
              <w:t>Black Eyed Susan</w:t>
            </w:r>
          </w:p>
          <w:p w:rsidR="0052049A" w:rsidRPr="00C0101F" w:rsidRDefault="0052049A" w:rsidP="00C0101F">
            <w:pPr>
              <w:widowControl w:val="0"/>
              <w:autoSpaceDE w:val="0"/>
              <w:autoSpaceDN w:val="0"/>
              <w:adjustRightInd w:val="0"/>
              <w:rPr>
                <w:rFonts w:ascii="Arial" w:hAnsi="Arial" w:cs="Arial"/>
                <w:color w:val="262626"/>
                <w:sz w:val="18"/>
                <w:szCs w:val="16"/>
              </w:rPr>
            </w:pPr>
            <w:r w:rsidRPr="00C0101F">
              <w:rPr>
                <w:rFonts w:ascii="Arial" w:hAnsi="Arial" w:cs="Arial"/>
                <w:color w:val="262626"/>
                <w:sz w:val="18"/>
                <w:szCs w:val="16"/>
              </w:rPr>
              <w:t>A lyrical novel about a day in the life of a young pioneer girl growing up on the Dakota prairie.</w:t>
            </w:r>
          </w:p>
          <w:p w:rsidR="0052049A" w:rsidRPr="00C0101F" w:rsidRDefault="0052049A" w:rsidP="00DE5687">
            <w:pPr>
              <w:rPr>
                <w:sz w:val="28"/>
                <w:szCs w:val="28"/>
              </w:rPr>
            </w:pPr>
            <w:r w:rsidRPr="00C0101F">
              <w:rPr>
                <w:rFonts w:ascii="Arial" w:hAnsi="Arial" w:cs="Arial"/>
                <w:color w:val="262626"/>
                <w:sz w:val="18"/>
                <w:szCs w:val="16"/>
              </w:rPr>
              <w:t>This widely praised and beautifully crafted tale deftly evokes the vast expanse of the American West, the hardships faced by pioneer families, and the strong bonds of family and community. "Told in a highly readable text that is almost poetic at times, the story has a satisfying roundness that will elicit contented sighs from young readers."-- "The Horn Book</w:t>
            </w:r>
          </w:p>
        </w:tc>
        <w:tc>
          <w:tcPr>
            <w:tcW w:w="2700" w:type="dxa"/>
            <w:shd w:val="clear" w:color="auto" w:fill="auto"/>
          </w:tcPr>
          <w:p w:rsidR="0052049A" w:rsidRPr="00C0101F" w:rsidRDefault="0052049A">
            <w:pPr>
              <w:rPr>
                <w:sz w:val="28"/>
                <w:szCs w:val="28"/>
              </w:rPr>
            </w:pPr>
            <w:r w:rsidRPr="00C0101F">
              <w:rPr>
                <w:sz w:val="28"/>
                <w:szCs w:val="28"/>
              </w:rPr>
              <w:t>Jennifer Armstrong</w:t>
            </w:r>
          </w:p>
        </w:tc>
        <w:tc>
          <w:tcPr>
            <w:tcW w:w="1260" w:type="dxa"/>
            <w:shd w:val="clear" w:color="auto" w:fill="auto"/>
          </w:tcPr>
          <w:p w:rsidR="0052049A" w:rsidRPr="00C0101F" w:rsidRDefault="0052049A">
            <w:pPr>
              <w:rPr>
                <w:sz w:val="28"/>
                <w:szCs w:val="28"/>
              </w:rPr>
            </w:pPr>
            <w:r w:rsidRPr="00C0101F">
              <w:rPr>
                <w:sz w:val="28"/>
                <w:szCs w:val="28"/>
              </w:rPr>
              <w:t>Chapter</w:t>
            </w:r>
          </w:p>
        </w:tc>
        <w:tc>
          <w:tcPr>
            <w:tcW w:w="1350" w:type="dxa"/>
            <w:shd w:val="clear" w:color="auto" w:fill="auto"/>
          </w:tcPr>
          <w:p w:rsidR="0052049A" w:rsidRPr="00C0101F" w:rsidRDefault="00485C06">
            <w:pPr>
              <w:rPr>
                <w:sz w:val="28"/>
                <w:szCs w:val="28"/>
              </w:rPr>
            </w:pPr>
            <w:r>
              <w:rPr>
                <w:rFonts w:ascii="Arial" w:hAnsi="Arial" w:cs="Arial"/>
                <w:noProof/>
                <w:color w:val="575757"/>
              </w:rPr>
              <w:drawing>
                <wp:inline distT="0" distB="0" distL="0" distR="0">
                  <wp:extent cx="720090" cy="797560"/>
                  <wp:effectExtent l="0" t="0" r="0" b="0"/>
                  <wp:docPr id="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90" cy="797560"/>
                          </a:xfrm>
                          <a:prstGeom prst="rect">
                            <a:avLst/>
                          </a:prstGeom>
                          <a:noFill/>
                          <a:ln>
                            <a:noFill/>
                          </a:ln>
                        </pic:spPr>
                      </pic:pic>
                    </a:graphicData>
                  </a:graphic>
                </wp:inline>
              </w:drawing>
            </w:r>
          </w:p>
        </w:tc>
      </w:tr>
      <w:tr w:rsidR="0052049A" w:rsidRPr="00C0101F" w:rsidTr="00C0101F">
        <w:tc>
          <w:tcPr>
            <w:tcW w:w="984" w:type="dxa"/>
            <w:shd w:val="clear" w:color="auto" w:fill="auto"/>
          </w:tcPr>
          <w:p w:rsidR="0052049A" w:rsidRPr="00C0101F" w:rsidRDefault="0052049A">
            <w:pPr>
              <w:rPr>
                <w:sz w:val="28"/>
                <w:szCs w:val="28"/>
              </w:rPr>
            </w:pPr>
            <w:r w:rsidRPr="00C0101F">
              <w:rPr>
                <w:sz w:val="28"/>
                <w:szCs w:val="28"/>
              </w:rPr>
              <w:t xml:space="preserve">Q </w:t>
            </w:r>
          </w:p>
        </w:tc>
        <w:tc>
          <w:tcPr>
            <w:tcW w:w="996" w:type="dxa"/>
            <w:shd w:val="clear" w:color="auto" w:fill="auto"/>
          </w:tcPr>
          <w:p w:rsidR="0052049A" w:rsidRPr="00C0101F" w:rsidRDefault="0052049A">
            <w:pPr>
              <w:rPr>
                <w:sz w:val="28"/>
                <w:szCs w:val="28"/>
              </w:rPr>
            </w:pPr>
            <w:r w:rsidRPr="00C0101F">
              <w:rPr>
                <w:sz w:val="28"/>
                <w:szCs w:val="28"/>
              </w:rPr>
              <w:t>440</w:t>
            </w:r>
          </w:p>
        </w:tc>
        <w:tc>
          <w:tcPr>
            <w:tcW w:w="7560" w:type="dxa"/>
            <w:shd w:val="clear" w:color="auto" w:fill="auto"/>
          </w:tcPr>
          <w:p w:rsidR="0052049A" w:rsidRPr="00C0101F" w:rsidRDefault="0052049A">
            <w:pPr>
              <w:rPr>
                <w:b/>
                <w:i/>
              </w:rPr>
            </w:pPr>
            <w:r w:rsidRPr="00C0101F">
              <w:rPr>
                <w:b/>
                <w:i/>
              </w:rPr>
              <w:t>Train to Somewhere</w:t>
            </w:r>
          </w:p>
          <w:p w:rsidR="0052049A" w:rsidRPr="00C0101F" w:rsidRDefault="0052049A">
            <w:pPr>
              <w:rPr>
                <w:sz w:val="18"/>
                <w:szCs w:val="16"/>
              </w:rPr>
            </w:pPr>
            <w:r w:rsidRPr="00C0101F">
              <w:rPr>
                <w:rFonts w:ascii="Arial" w:hAnsi="Arial" w:cs="Arial"/>
                <w:color w:val="262626"/>
                <w:sz w:val="18"/>
                <w:szCs w:val="16"/>
              </w:rPr>
              <w:t>Marianne, heading west with fourteen other children on an Orphan Train, is sure her mother will show up at one of the stations along the way. When her mother left Marianne at the orphanage, hadn't she promised she'd come for her after making a new life in the West? Stop after stop goes by, and there's no sign of her mother in the crowds that come to look over the children. No one shows any interest in adopting shy, plain Marianne, either. But that's all right: She has to be free for her mother to claim her. Then the train pulls into its final stop, a town called Somewhere . . .</w:t>
            </w:r>
          </w:p>
        </w:tc>
        <w:tc>
          <w:tcPr>
            <w:tcW w:w="2700" w:type="dxa"/>
            <w:shd w:val="clear" w:color="auto" w:fill="auto"/>
          </w:tcPr>
          <w:p w:rsidR="0052049A" w:rsidRPr="00C0101F" w:rsidRDefault="0052049A">
            <w:pPr>
              <w:rPr>
                <w:sz w:val="28"/>
                <w:szCs w:val="28"/>
              </w:rPr>
            </w:pPr>
            <w:r w:rsidRPr="00C0101F">
              <w:rPr>
                <w:sz w:val="28"/>
                <w:szCs w:val="28"/>
              </w:rPr>
              <w:t>Eve Bunting</w:t>
            </w:r>
          </w:p>
        </w:tc>
        <w:tc>
          <w:tcPr>
            <w:tcW w:w="1260" w:type="dxa"/>
            <w:shd w:val="clear" w:color="auto" w:fill="auto"/>
          </w:tcPr>
          <w:p w:rsidR="0052049A" w:rsidRPr="00C0101F" w:rsidRDefault="0052049A">
            <w:pPr>
              <w:rPr>
                <w:sz w:val="28"/>
                <w:szCs w:val="28"/>
              </w:rPr>
            </w:pPr>
            <w:r w:rsidRPr="00C0101F">
              <w:rPr>
                <w:sz w:val="28"/>
                <w:szCs w:val="28"/>
              </w:rPr>
              <w:t>Picture</w:t>
            </w:r>
          </w:p>
        </w:tc>
        <w:tc>
          <w:tcPr>
            <w:tcW w:w="1350" w:type="dxa"/>
            <w:shd w:val="clear" w:color="auto" w:fill="auto"/>
          </w:tcPr>
          <w:p w:rsidR="0052049A" w:rsidRPr="00C0101F" w:rsidRDefault="00485C06">
            <w:pPr>
              <w:rPr>
                <w:sz w:val="28"/>
                <w:szCs w:val="28"/>
              </w:rPr>
            </w:pPr>
            <w:r>
              <w:rPr>
                <w:rFonts w:ascii="Arial" w:hAnsi="Arial" w:cs="Arial"/>
                <w:noProof/>
                <w:color w:val="575757"/>
              </w:rPr>
              <w:drawing>
                <wp:inline distT="0" distB="0" distL="0" distR="0">
                  <wp:extent cx="836295" cy="914400"/>
                  <wp:effectExtent l="0" t="0" r="1905" b="0"/>
                  <wp:docPr id="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6295" cy="914400"/>
                          </a:xfrm>
                          <a:prstGeom prst="rect">
                            <a:avLst/>
                          </a:prstGeom>
                          <a:noFill/>
                          <a:ln>
                            <a:noFill/>
                          </a:ln>
                        </pic:spPr>
                      </pic:pic>
                    </a:graphicData>
                  </a:graphic>
                </wp:inline>
              </w:drawing>
            </w:r>
          </w:p>
        </w:tc>
      </w:tr>
      <w:tr w:rsidR="0052049A" w:rsidRPr="00C0101F" w:rsidTr="00C0101F">
        <w:tc>
          <w:tcPr>
            <w:tcW w:w="984" w:type="dxa"/>
            <w:shd w:val="clear" w:color="auto" w:fill="auto"/>
          </w:tcPr>
          <w:p w:rsidR="0052049A" w:rsidRPr="00C0101F" w:rsidRDefault="0052049A" w:rsidP="00780119">
            <w:pPr>
              <w:rPr>
                <w:sz w:val="28"/>
                <w:szCs w:val="28"/>
              </w:rPr>
            </w:pPr>
            <w:proofErr w:type="gramStart"/>
            <w:r w:rsidRPr="00C0101F">
              <w:rPr>
                <w:sz w:val="28"/>
                <w:szCs w:val="28"/>
              </w:rPr>
              <w:t>n</w:t>
            </w:r>
            <w:proofErr w:type="gramEnd"/>
            <w:r w:rsidRPr="00C0101F">
              <w:rPr>
                <w:sz w:val="28"/>
                <w:szCs w:val="28"/>
              </w:rPr>
              <w:t>/a</w:t>
            </w:r>
          </w:p>
        </w:tc>
        <w:tc>
          <w:tcPr>
            <w:tcW w:w="996" w:type="dxa"/>
            <w:shd w:val="clear" w:color="auto" w:fill="auto"/>
          </w:tcPr>
          <w:p w:rsidR="0052049A" w:rsidRPr="00C0101F" w:rsidRDefault="0052049A" w:rsidP="00780119">
            <w:pPr>
              <w:rPr>
                <w:sz w:val="28"/>
                <w:szCs w:val="28"/>
              </w:rPr>
            </w:pPr>
            <w:r w:rsidRPr="00C0101F">
              <w:rPr>
                <w:sz w:val="28"/>
                <w:szCs w:val="28"/>
              </w:rPr>
              <w:t>670</w:t>
            </w:r>
          </w:p>
        </w:tc>
        <w:tc>
          <w:tcPr>
            <w:tcW w:w="7560" w:type="dxa"/>
            <w:shd w:val="clear" w:color="auto" w:fill="auto"/>
          </w:tcPr>
          <w:p w:rsidR="0052049A" w:rsidRPr="00C0101F" w:rsidRDefault="0052049A" w:rsidP="00780119">
            <w:pPr>
              <w:rPr>
                <w:rFonts w:cs="Arial"/>
                <w:b/>
                <w:i/>
              </w:rPr>
            </w:pPr>
            <w:r w:rsidRPr="00C0101F">
              <w:rPr>
                <w:rFonts w:cs="Arial"/>
                <w:b/>
                <w:i/>
              </w:rPr>
              <w:t>The Barn</w:t>
            </w:r>
          </w:p>
          <w:p w:rsidR="0052049A" w:rsidRPr="00C0101F" w:rsidRDefault="0052049A" w:rsidP="00780119">
            <w:pPr>
              <w:rPr>
                <w:rFonts w:ascii="Arial" w:eastAsia="Times New Roman" w:hAnsi="Arial" w:cs="Arial"/>
                <w:sz w:val="18"/>
                <w:szCs w:val="16"/>
              </w:rPr>
            </w:pPr>
            <w:r w:rsidRPr="00C0101F">
              <w:rPr>
                <w:rFonts w:ascii="Arial" w:eastAsia="Times New Roman" w:hAnsi="Arial" w:cs="Arial"/>
                <w:color w:val="333333"/>
                <w:sz w:val="18"/>
                <w:szCs w:val="16"/>
                <w:shd w:val="clear" w:color="auto" w:fill="FFFFFF"/>
              </w:rPr>
              <w:t>The schoolmaster says nine-year-old Benjamin is the finest student he's ever seen-fit for more than farming; destined for great things someday But his father's grave illness brings Ben home from school and compels him to strive for something great right now -- to do the one thing that will please Father so much he'll want to live. But first Ben must convince his older sister and brother to work with him. And together, they succeed in ways they never dreamed possible.</w:t>
            </w:r>
          </w:p>
          <w:p w:rsidR="0052049A" w:rsidRPr="00C0101F" w:rsidRDefault="0052049A" w:rsidP="00780119">
            <w:pPr>
              <w:rPr>
                <w:sz w:val="28"/>
                <w:szCs w:val="28"/>
              </w:rPr>
            </w:pPr>
          </w:p>
        </w:tc>
        <w:tc>
          <w:tcPr>
            <w:tcW w:w="2700" w:type="dxa"/>
            <w:shd w:val="clear" w:color="auto" w:fill="auto"/>
          </w:tcPr>
          <w:p w:rsidR="0052049A" w:rsidRPr="00C0101F" w:rsidRDefault="0052049A" w:rsidP="00780119">
            <w:pPr>
              <w:rPr>
                <w:sz w:val="28"/>
                <w:szCs w:val="28"/>
              </w:rPr>
            </w:pPr>
            <w:r w:rsidRPr="00C0101F">
              <w:rPr>
                <w:sz w:val="28"/>
                <w:szCs w:val="28"/>
              </w:rPr>
              <w:t>Avi</w:t>
            </w:r>
          </w:p>
        </w:tc>
        <w:tc>
          <w:tcPr>
            <w:tcW w:w="1260" w:type="dxa"/>
            <w:shd w:val="clear" w:color="auto" w:fill="auto"/>
          </w:tcPr>
          <w:p w:rsidR="0052049A" w:rsidRPr="00C0101F" w:rsidRDefault="0052049A" w:rsidP="00780119">
            <w:pPr>
              <w:rPr>
                <w:sz w:val="28"/>
                <w:szCs w:val="28"/>
              </w:rPr>
            </w:pPr>
            <w:r w:rsidRPr="00C0101F">
              <w:rPr>
                <w:sz w:val="28"/>
                <w:szCs w:val="28"/>
              </w:rPr>
              <w:t>Chapter</w:t>
            </w:r>
          </w:p>
        </w:tc>
        <w:tc>
          <w:tcPr>
            <w:tcW w:w="1350" w:type="dxa"/>
            <w:shd w:val="clear" w:color="auto" w:fill="auto"/>
          </w:tcPr>
          <w:p w:rsidR="0052049A" w:rsidRPr="00C0101F" w:rsidRDefault="00485C06" w:rsidP="00780119">
            <w:pPr>
              <w:rPr>
                <w:rFonts w:ascii="Arial" w:hAnsi="Arial" w:cs="Arial"/>
                <w:noProof/>
                <w:color w:val="575757"/>
              </w:rPr>
            </w:pPr>
            <w:r>
              <w:rPr>
                <w:rFonts w:ascii="Arial" w:hAnsi="Arial" w:cs="Arial"/>
                <w:noProof/>
                <w:color w:val="575757"/>
              </w:rPr>
              <w:drawing>
                <wp:inline distT="0" distB="0" distL="0" distR="0">
                  <wp:extent cx="720090" cy="1079500"/>
                  <wp:effectExtent l="0" t="0" r="0" b="1270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90" cy="1079500"/>
                          </a:xfrm>
                          <a:prstGeom prst="rect">
                            <a:avLst/>
                          </a:prstGeom>
                          <a:noFill/>
                          <a:ln>
                            <a:noFill/>
                          </a:ln>
                        </pic:spPr>
                      </pic:pic>
                    </a:graphicData>
                  </a:graphic>
                </wp:inline>
              </w:drawing>
            </w:r>
          </w:p>
        </w:tc>
      </w:tr>
      <w:tr w:rsidR="0052049A" w:rsidRPr="00C0101F" w:rsidTr="00C0101F">
        <w:tc>
          <w:tcPr>
            <w:tcW w:w="984" w:type="dxa"/>
            <w:shd w:val="clear" w:color="auto" w:fill="auto"/>
          </w:tcPr>
          <w:p w:rsidR="0052049A" w:rsidRPr="00C0101F" w:rsidRDefault="0052049A">
            <w:pPr>
              <w:rPr>
                <w:sz w:val="28"/>
                <w:szCs w:val="28"/>
              </w:rPr>
            </w:pPr>
            <w:r w:rsidRPr="00C0101F">
              <w:rPr>
                <w:sz w:val="28"/>
                <w:szCs w:val="28"/>
              </w:rPr>
              <w:t>Q</w:t>
            </w:r>
          </w:p>
        </w:tc>
        <w:tc>
          <w:tcPr>
            <w:tcW w:w="996" w:type="dxa"/>
            <w:shd w:val="clear" w:color="auto" w:fill="auto"/>
          </w:tcPr>
          <w:p w:rsidR="0052049A" w:rsidRPr="00C0101F" w:rsidRDefault="0052049A">
            <w:pPr>
              <w:rPr>
                <w:sz w:val="28"/>
                <w:szCs w:val="28"/>
              </w:rPr>
            </w:pPr>
            <w:r w:rsidRPr="00C0101F">
              <w:rPr>
                <w:sz w:val="28"/>
                <w:szCs w:val="28"/>
              </w:rPr>
              <w:t>780</w:t>
            </w:r>
          </w:p>
        </w:tc>
        <w:tc>
          <w:tcPr>
            <w:tcW w:w="7560" w:type="dxa"/>
            <w:shd w:val="clear" w:color="auto" w:fill="auto"/>
          </w:tcPr>
          <w:p w:rsidR="0052049A" w:rsidRPr="00C0101F" w:rsidRDefault="0052049A">
            <w:pPr>
              <w:rPr>
                <w:b/>
                <w:i/>
              </w:rPr>
            </w:pPr>
            <w:r w:rsidRPr="00C0101F">
              <w:rPr>
                <w:b/>
                <w:i/>
              </w:rPr>
              <w:t>Prairie Songs</w:t>
            </w:r>
          </w:p>
          <w:p w:rsidR="0052049A" w:rsidRPr="00C0101F" w:rsidRDefault="0052049A" w:rsidP="00C0101F">
            <w:pPr>
              <w:widowControl w:val="0"/>
              <w:autoSpaceDE w:val="0"/>
              <w:autoSpaceDN w:val="0"/>
              <w:adjustRightInd w:val="0"/>
              <w:rPr>
                <w:rFonts w:ascii="Arial" w:hAnsi="Arial" w:cs="Arial"/>
                <w:color w:val="262626"/>
                <w:sz w:val="18"/>
                <w:szCs w:val="16"/>
              </w:rPr>
            </w:pPr>
            <w:r w:rsidRPr="00C0101F">
              <w:rPr>
                <w:rFonts w:ascii="Arial" w:hAnsi="Arial" w:cs="Arial"/>
                <w:color w:val="262626"/>
                <w:sz w:val="18"/>
                <w:szCs w:val="16"/>
              </w:rPr>
              <w:t>"The prairie was like a giant plate, stretching all the way to the sky at the edges. And we were like two tiny peas left over from dinner, Lester and me."</w:t>
            </w:r>
          </w:p>
          <w:p w:rsidR="0052049A" w:rsidRPr="00C0101F" w:rsidRDefault="0052049A" w:rsidP="00DE5687">
            <w:pPr>
              <w:rPr>
                <w:sz w:val="28"/>
                <w:szCs w:val="28"/>
              </w:rPr>
            </w:pPr>
            <w:r w:rsidRPr="00C0101F">
              <w:rPr>
                <w:rFonts w:ascii="Arial" w:hAnsi="Arial" w:cs="Arial"/>
                <w:color w:val="262626"/>
                <w:sz w:val="18"/>
                <w:szCs w:val="16"/>
              </w:rPr>
              <w:t>Louisa loves the Nebraska prairie, the only home she's ever known. It's a lonely place, surrounded by miles of wild, flat grasslands, but it's the wonderful kind of loneliness that comes of stillness and open sky and oneness with the land. A different kind of beauty enters Louisa's world when the new doctor and his wife, Emmeline, move to the prairie from New York City. Emmeline is the most beautiful person Louisa has ever seen, and she teaches Louisa to love poetry. But she is also frail and unsuited to pioneer life. Louisa wonders whether Emmeline will ever come to love the prairie as she herself does.</w:t>
            </w:r>
          </w:p>
        </w:tc>
        <w:tc>
          <w:tcPr>
            <w:tcW w:w="2700" w:type="dxa"/>
            <w:shd w:val="clear" w:color="auto" w:fill="auto"/>
          </w:tcPr>
          <w:p w:rsidR="0052049A" w:rsidRPr="00C0101F" w:rsidRDefault="0052049A">
            <w:pPr>
              <w:rPr>
                <w:sz w:val="28"/>
                <w:szCs w:val="28"/>
              </w:rPr>
            </w:pPr>
            <w:r w:rsidRPr="00C0101F">
              <w:rPr>
                <w:sz w:val="28"/>
                <w:szCs w:val="28"/>
              </w:rPr>
              <w:t>Pam Conrad</w:t>
            </w:r>
          </w:p>
        </w:tc>
        <w:tc>
          <w:tcPr>
            <w:tcW w:w="1260" w:type="dxa"/>
            <w:shd w:val="clear" w:color="auto" w:fill="auto"/>
          </w:tcPr>
          <w:p w:rsidR="0052049A" w:rsidRPr="00C0101F" w:rsidRDefault="0052049A">
            <w:pPr>
              <w:rPr>
                <w:sz w:val="28"/>
                <w:szCs w:val="28"/>
              </w:rPr>
            </w:pPr>
            <w:r w:rsidRPr="00C0101F">
              <w:rPr>
                <w:sz w:val="28"/>
                <w:szCs w:val="28"/>
              </w:rPr>
              <w:t>Chapter</w:t>
            </w:r>
          </w:p>
        </w:tc>
        <w:tc>
          <w:tcPr>
            <w:tcW w:w="1350" w:type="dxa"/>
            <w:shd w:val="clear" w:color="auto" w:fill="auto"/>
          </w:tcPr>
          <w:p w:rsidR="0052049A" w:rsidRPr="00C0101F" w:rsidRDefault="00485C06">
            <w:pPr>
              <w:rPr>
                <w:sz w:val="28"/>
                <w:szCs w:val="28"/>
              </w:rPr>
            </w:pPr>
            <w:r>
              <w:rPr>
                <w:rFonts w:ascii="Arial" w:hAnsi="Arial" w:cs="Arial"/>
                <w:noProof/>
                <w:color w:val="575757"/>
              </w:rPr>
              <w:drawing>
                <wp:inline distT="0" distB="0" distL="0" distR="0">
                  <wp:extent cx="729615" cy="788035"/>
                  <wp:effectExtent l="0" t="0" r="6985" b="0"/>
                  <wp:docPr id="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9615" cy="788035"/>
                          </a:xfrm>
                          <a:prstGeom prst="rect">
                            <a:avLst/>
                          </a:prstGeom>
                          <a:noFill/>
                          <a:ln>
                            <a:noFill/>
                          </a:ln>
                        </pic:spPr>
                      </pic:pic>
                    </a:graphicData>
                  </a:graphic>
                </wp:inline>
              </w:drawing>
            </w:r>
          </w:p>
        </w:tc>
      </w:tr>
      <w:tr w:rsidR="0052049A" w:rsidRPr="00C0101F" w:rsidTr="00C0101F">
        <w:tc>
          <w:tcPr>
            <w:tcW w:w="984" w:type="dxa"/>
            <w:shd w:val="clear" w:color="auto" w:fill="auto"/>
          </w:tcPr>
          <w:p w:rsidR="0052049A" w:rsidRPr="00C0101F" w:rsidRDefault="0052049A">
            <w:pPr>
              <w:rPr>
                <w:sz w:val="28"/>
                <w:szCs w:val="28"/>
              </w:rPr>
            </w:pPr>
            <w:r w:rsidRPr="00C0101F">
              <w:rPr>
                <w:sz w:val="28"/>
                <w:szCs w:val="28"/>
              </w:rPr>
              <w:t>R</w:t>
            </w:r>
          </w:p>
        </w:tc>
        <w:tc>
          <w:tcPr>
            <w:tcW w:w="996" w:type="dxa"/>
            <w:shd w:val="clear" w:color="auto" w:fill="auto"/>
          </w:tcPr>
          <w:p w:rsidR="0052049A" w:rsidRPr="00C0101F" w:rsidRDefault="0052049A">
            <w:pPr>
              <w:rPr>
                <w:sz w:val="28"/>
                <w:szCs w:val="28"/>
              </w:rPr>
            </w:pPr>
            <w:r w:rsidRPr="00C0101F">
              <w:rPr>
                <w:sz w:val="28"/>
                <w:szCs w:val="28"/>
              </w:rPr>
              <w:t>860</w:t>
            </w:r>
          </w:p>
        </w:tc>
        <w:tc>
          <w:tcPr>
            <w:tcW w:w="7560" w:type="dxa"/>
            <w:shd w:val="clear" w:color="auto" w:fill="auto"/>
          </w:tcPr>
          <w:p w:rsidR="0052049A" w:rsidRPr="00C0101F" w:rsidRDefault="0052049A">
            <w:pPr>
              <w:rPr>
                <w:b/>
                <w:i/>
              </w:rPr>
            </w:pPr>
            <w:r w:rsidRPr="00C0101F">
              <w:rPr>
                <w:b/>
                <w:i/>
              </w:rPr>
              <w:t>The Cabin Faced West</w:t>
            </w:r>
          </w:p>
          <w:p w:rsidR="0052049A" w:rsidRPr="00C0101F" w:rsidRDefault="0052049A">
            <w:pPr>
              <w:rPr>
                <w:sz w:val="18"/>
                <w:szCs w:val="16"/>
              </w:rPr>
            </w:pPr>
            <w:r w:rsidRPr="00C0101F">
              <w:rPr>
                <w:rFonts w:ascii="Arial" w:hAnsi="Arial" w:cs="Arial"/>
                <w:color w:val="262626"/>
                <w:sz w:val="18"/>
                <w:szCs w:val="16"/>
              </w:rPr>
              <w:t>Ten-year-old Ann overcomes loneliness and learns to appreciate the importance of her role in settling the wilderness of western Pennsylvania.</w:t>
            </w:r>
          </w:p>
        </w:tc>
        <w:tc>
          <w:tcPr>
            <w:tcW w:w="2700" w:type="dxa"/>
            <w:shd w:val="clear" w:color="auto" w:fill="auto"/>
          </w:tcPr>
          <w:p w:rsidR="0052049A" w:rsidRPr="00C0101F" w:rsidRDefault="0052049A">
            <w:pPr>
              <w:rPr>
                <w:sz w:val="28"/>
                <w:szCs w:val="28"/>
              </w:rPr>
            </w:pPr>
            <w:r w:rsidRPr="00C0101F">
              <w:rPr>
                <w:sz w:val="28"/>
                <w:szCs w:val="28"/>
              </w:rPr>
              <w:t>Jean Fritz</w:t>
            </w:r>
          </w:p>
        </w:tc>
        <w:tc>
          <w:tcPr>
            <w:tcW w:w="1260" w:type="dxa"/>
            <w:shd w:val="clear" w:color="auto" w:fill="auto"/>
          </w:tcPr>
          <w:p w:rsidR="0052049A" w:rsidRPr="00C0101F" w:rsidRDefault="0052049A">
            <w:pPr>
              <w:rPr>
                <w:sz w:val="28"/>
                <w:szCs w:val="28"/>
              </w:rPr>
            </w:pPr>
            <w:r w:rsidRPr="00C0101F">
              <w:rPr>
                <w:sz w:val="28"/>
                <w:szCs w:val="28"/>
              </w:rPr>
              <w:t>Chapter</w:t>
            </w:r>
          </w:p>
        </w:tc>
        <w:tc>
          <w:tcPr>
            <w:tcW w:w="1350" w:type="dxa"/>
            <w:shd w:val="clear" w:color="auto" w:fill="auto"/>
          </w:tcPr>
          <w:p w:rsidR="0052049A" w:rsidRPr="00C0101F" w:rsidRDefault="00485C06">
            <w:pPr>
              <w:rPr>
                <w:sz w:val="28"/>
                <w:szCs w:val="28"/>
              </w:rPr>
            </w:pPr>
            <w:r>
              <w:rPr>
                <w:rFonts w:ascii="Arial" w:hAnsi="Arial" w:cs="Arial"/>
                <w:noProof/>
                <w:color w:val="575757"/>
              </w:rPr>
              <w:drawing>
                <wp:inline distT="0" distB="0" distL="0" distR="0">
                  <wp:extent cx="612775" cy="680720"/>
                  <wp:effectExtent l="0" t="0" r="0" b="5080"/>
                  <wp:docPr id="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775" cy="680720"/>
                          </a:xfrm>
                          <a:prstGeom prst="rect">
                            <a:avLst/>
                          </a:prstGeom>
                          <a:noFill/>
                          <a:ln>
                            <a:noFill/>
                          </a:ln>
                        </pic:spPr>
                      </pic:pic>
                    </a:graphicData>
                  </a:graphic>
                </wp:inline>
              </w:drawing>
            </w:r>
          </w:p>
        </w:tc>
      </w:tr>
      <w:tr w:rsidR="0052049A" w:rsidRPr="00C0101F" w:rsidTr="00C0101F">
        <w:tc>
          <w:tcPr>
            <w:tcW w:w="984" w:type="dxa"/>
            <w:shd w:val="clear" w:color="auto" w:fill="auto"/>
          </w:tcPr>
          <w:p w:rsidR="0052049A" w:rsidRPr="00C0101F" w:rsidRDefault="0052049A">
            <w:pPr>
              <w:rPr>
                <w:sz w:val="28"/>
                <w:szCs w:val="28"/>
              </w:rPr>
            </w:pPr>
            <w:r w:rsidRPr="00C0101F">
              <w:rPr>
                <w:sz w:val="28"/>
                <w:szCs w:val="28"/>
              </w:rPr>
              <w:t>R</w:t>
            </w:r>
          </w:p>
        </w:tc>
        <w:tc>
          <w:tcPr>
            <w:tcW w:w="996" w:type="dxa"/>
            <w:shd w:val="clear" w:color="auto" w:fill="auto"/>
          </w:tcPr>
          <w:p w:rsidR="0052049A" w:rsidRPr="00C0101F" w:rsidRDefault="0052049A">
            <w:pPr>
              <w:rPr>
                <w:sz w:val="28"/>
                <w:szCs w:val="28"/>
              </w:rPr>
            </w:pPr>
            <w:r w:rsidRPr="00C0101F">
              <w:rPr>
                <w:sz w:val="28"/>
                <w:szCs w:val="28"/>
              </w:rPr>
              <w:t>560</w:t>
            </w:r>
          </w:p>
        </w:tc>
        <w:tc>
          <w:tcPr>
            <w:tcW w:w="7560" w:type="dxa"/>
            <w:shd w:val="clear" w:color="auto" w:fill="auto"/>
          </w:tcPr>
          <w:p w:rsidR="0068632A" w:rsidRPr="00C0101F" w:rsidRDefault="0052049A">
            <w:pPr>
              <w:rPr>
                <w:b/>
                <w:i/>
              </w:rPr>
            </w:pPr>
            <w:r w:rsidRPr="00C0101F">
              <w:rPr>
                <w:b/>
                <w:i/>
              </w:rPr>
              <w:t>Sarah Plain and Tall*</w:t>
            </w:r>
          </w:p>
          <w:p w:rsidR="0068632A" w:rsidRPr="00C0101F" w:rsidRDefault="0068632A" w:rsidP="00C0101F">
            <w:pPr>
              <w:pStyle w:val="NormalWeb"/>
              <w:spacing w:beforeLines="0" w:afterLines="0"/>
              <w:rPr>
                <w:rFonts w:ascii="Arial" w:hAnsi="Arial"/>
                <w:color w:val="000000"/>
                <w:sz w:val="18"/>
              </w:rPr>
            </w:pPr>
            <w:r w:rsidRPr="00C0101F">
              <w:rPr>
                <w:rFonts w:ascii="Arial" w:hAnsi="Arial"/>
                <w:color w:val="000000"/>
                <w:sz w:val="18"/>
              </w:rPr>
              <w:t>"Did Mama sing every day?" Caleb asks his sister Anna.</w:t>
            </w:r>
          </w:p>
          <w:p w:rsidR="0068632A" w:rsidRPr="00C0101F" w:rsidRDefault="0068632A" w:rsidP="00C0101F">
            <w:pPr>
              <w:pStyle w:val="NormalWeb"/>
              <w:spacing w:beforeLines="0" w:afterLines="0"/>
              <w:rPr>
                <w:rFonts w:ascii="Arial" w:hAnsi="Arial"/>
                <w:color w:val="000000"/>
                <w:sz w:val="18"/>
              </w:rPr>
            </w:pPr>
            <w:r w:rsidRPr="00C0101F">
              <w:rPr>
                <w:rFonts w:ascii="Arial" w:hAnsi="Arial"/>
                <w:color w:val="000000"/>
                <w:sz w:val="18"/>
              </w:rPr>
              <w:t>"Every-single-day," she answers. "Papa sang, too."</w:t>
            </w:r>
          </w:p>
          <w:p w:rsidR="0068632A" w:rsidRPr="00C0101F" w:rsidRDefault="0068632A" w:rsidP="00C0101F">
            <w:pPr>
              <w:pStyle w:val="NormalWeb"/>
              <w:spacing w:beforeLines="0" w:afterLines="0"/>
              <w:rPr>
                <w:rFonts w:ascii="Arial" w:hAnsi="Arial"/>
                <w:color w:val="000000"/>
                <w:sz w:val="18"/>
              </w:rPr>
            </w:pPr>
            <w:r w:rsidRPr="00C0101F">
              <w:rPr>
                <w:rFonts w:ascii="Arial" w:hAnsi="Arial"/>
                <w:color w:val="000000"/>
                <w:sz w:val="18"/>
              </w:rPr>
              <w:t>This Newbery Medal–winning book is the first of five books in Patricia MacLachlan's chapter book series about the Witting family. Set in the late nineteenth century and told from young Anna's point of view,</w:t>
            </w:r>
            <w:r w:rsidRPr="00C0101F">
              <w:rPr>
                <w:rStyle w:val="apple-converted-space"/>
                <w:rFonts w:ascii="Arial" w:hAnsi="Arial"/>
                <w:color w:val="000000"/>
                <w:sz w:val="18"/>
              </w:rPr>
              <w:t> </w:t>
            </w:r>
            <w:r w:rsidRPr="00C0101F">
              <w:rPr>
                <w:rStyle w:val="Emphasis"/>
                <w:rFonts w:ascii="Arial" w:hAnsi="Arial"/>
                <w:iCs/>
                <w:color w:val="000000"/>
                <w:sz w:val="18"/>
                <w:bdr w:val="none" w:sz="0" w:space="0" w:color="auto" w:frame="1"/>
              </w:rPr>
              <w:t>Sarah, Plain and Tall</w:t>
            </w:r>
            <w:r w:rsidRPr="00C0101F">
              <w:rPr>
                <w:rStyle w:val="apple-converted-space"/>
                <w:rFonts w:ascii="Arial" w:hAnsi="Arial"/>
                <w:color w:val="000000"/>
                <w:sz w:val="18"/>
              </w:rPr>
              <w:t> </w:t>
            </w:r>
            <w:r w:rsidRPr="00C0101F">
              <w:rPr>
                <w:rFonts w:ascii="Arial" w:hAnsi="Arial"/>
                <w:color w:val="000000"/>
                <w:sz w:val="18"/>
              </w:rPr>
              <w:t>tells the story of how Sarah Elisabeth Wheaton comes from Maine to the prairie to answer Papa's advertisement for a wife and mother. Before Sarah arrives, Anna and her younger brother Caleb wait and wonder. Will Sarah be nice? Will she sing? Will she stay?</w:t>
            </w:r>
          </w:p>
          <w:p w:rsidR="0052049A" w:rsidRPr="00C0101F" w:rsidRDefault="0052049A">
            <w:pPr>
              <w:rPr>
                <w:b/>
                <w:i/>
              </w:rPr>
            </w:pPr>
          </w:p>
        </w:tc>
        <w:tc>
          <w:tcPr>
            <w:tcW w:w="2700" w:type="dxa"/>
            <w:shd w:val="clear" w:color="auto" w:fill="auto"/>
          </w:tcPr>
          <w:p w:rsidR="0052049A" w:rsidRPr="00C0101F" w:rsidRDefault="0052049A">
            <w:pPr>
              <w:rPr>
                <w:sz w:val="28"/>
                <w:szCs w:val="28"/>
              </w:rPr>
            </w:pPr>
            <w:r w:rsidRPr="00C0101F">
              <w:rPr>
                <w:sz w:val="28"/>
                <w:szCs w:val="28"/>
              </w:rPr>
              <w:t>Patricia MacLachlan</w:t>
            </w:r>
          </w:p>
        </w:tc>
        <w:tc>
          <w:tcPr>
            <w:tcW w:w="1260" w:type="dxa"/>
            <w:shd w:val="clear" w:color="auto" w:fill="auto"/>
          </w:tcPr>
          <w:p w:rsidR="0052049A" w:rsidRPr="00C0101F" w:rsidRDefault="0052049A">
            <w:pPr>
              <w:rPr>
                <w:sz w:val="28"/>
                <w:szCs w:val="28"/>
              </w:rPr>
            </w:pPr>
            <w:r w:rsidRPr="00C0101F">
              <w:rPr>
                <w:sz w:val="28"/>
                <w:szCs w:val="28"/>
              </w:rPr>
              <w:t>Chapter</w:t>
            </w:r>
          </w:p>
        </w:tc>
        <w:tc>
          <w:tcPr>
            <w:tcW w:w="1350" w:type="dxa"/>
            <w:shd w:val="clear" w:color="auto" w:fill="auto"/>
          </w:tcPr>
          <w:p w:rsidR="0052049A" w:rsidRPr="00C0101F" w:rsidRDefault="00485C06">
            <w:pPr>
              <w:rPr>
                <w:sz w:val="28"/>
                <w:szCs w:val="28"/>
              </w:rPr>
            </w:pPr>
            <w:r>
              <w:rPr>
                <w:noProof/>
                <w:sz w:val="28"/>
                <w:szCs w:val="28"/>
              </w:rPr>
              <w:drawing>
                <wp:inline distT="0" distB="0" distL="0" distR="0">
                  <wp:extent cx="720090" cy="10699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0090" cy="1069975"/>
                          </a:xfrm>
                          <a:prstGeom prst="rect">
                            <a:avLst/>
                          </a:prstGeom>
                          <a:noFill/>
                          <a:ln>
                            <a:noFill/>
                          </a:ln>
                        </pic:spPr>
                      </pic:pic>
                    </a:graphicData>
                  </a:graphic>
                </wp:inline>
              </w:drawing>
            </w:r>
          </w:p>
        </w:tc>
      </w:tr>
      <w:tr w:rsidR="0052049A" w:rsidRPr="00C0101F" w:rsidTr="00C0101F">
        <w:tc>
          <w:tcPr>
            <w:tcW w:w="984" w:type="dxa"/>
            <w:shd w:val="clear" w:color="auto" w:fill="auto"/>
          </w:tcPr>
          <w:p w:rsidR="0052049A" w:rsidRPr="00C0101F" w:rsidRDefault="0052049A">
            <w:pPr>
              <w:rPr>
                <w:sz w:val="28"/>
                <w:szCs w:val="28"/>
              </w:rPr>
            </w:pPr>
            <w:r w:rsidRPr="00C0101F">
              <w:rPr>
                <w:sz w:val="28"/>
                <w:szCs w:val="28"/>
              </w:rPr>
              <w:t>R</w:t>
            </w:r>
          </w:p>
        </w:tc>
        <w:tc>
          <w:tcPr>
            <w:tcW w:w="996" w:type="dxa"/>
            <w:shd w:val="clear" w:color="auto" w:fill="auto"/>
          </w:tcPr>
          <w:p w:rsidR="0052049A" w:rsidRPr="00C0101F" w:rsidRDefault="0052049A">
            <w:pPr>
              <w:rPr>
                <w:sz w:val="28"/>
                <w:szCs w:val="28"/>
              </w:rPr>
            </w:pPr>
            <w:r w:rsidRPr="00C0101F">
              <w:rPr>
                <w:sz w:val="28"/>
                <w:szCs w:val="28"/>
              </w:rPr>
              <w:t>470</w:t>
            </w:r>
          </w:p>
        </w:tc>
        <w:tc>
          <w:tcPr>
            <w:tcW w:w="7560" w:type="dxa"/>
            <w:shd w:val="clear" w:color="auto" w:fill="auto"/>
          </w:tcPr>
          <w:p w:rsidR="0068632A" w:rsidRPr="00C0101F" w:rsidRDefault="0052049A">
            <w:pPr>
              <w:rPr>
                <w:b/>
                <w:i/>
              </w:rPr>
            </w:pPr>
            <w:r w:rsidRPr="00C0101F">
              <w:rPr>
                <w:b/>
                <w:i/>
              </w:rPr>
              <w:t>Skylark*</w:t>
            </w:r>
          </w:p>
          <w:p w:rsidR="008A173B" w:rsidRPr="00C0101F" w:rsidRDefault="008A173B" w:rsidP="00C0101F">
            <w:pPr>
              <w:shd w:val="clear" w:color="auto" w:fill="FFFFFF"/>
              <w:rPr>
                <w:rFonts w:ascii="Arial" w:hAnsi="Arial"/>
                <w:color w:val="333333"/>
                <w:sz w:val="18"/>
                <w:szCs w:val="21"/>
              </w:rPr>
            </w:pPr>
            <w:r w:rsidRPr="00C0101F">
              <w:rPr>
                <w:rFonts w:ascii="Arial" w:hAnsi="Arial"/>
                <w:i/>
                <w:iCs/>
                <w:color w:val="333333"/>
                <w:sz w:val="18"/>
              </w:rPr>
              <w:t>My mother, Sarah, doesn't love the prairie. She tries, but she can't help remembering what she knew first.</w:t>
            </w:r>
            <w:r w:rsidR="001D67EA" w:rsidRPr="00C0101F">
              <w:rPr>
                <w:rFonts w:ascii="Arial" w:hAnsi="Arial"/>
                <w:color w:val="333333"/>
                <w:sz w:val="18"/>
                <w:szCs w:val="21"/>
              </w:rPr>
              <w:t xml:space="preserve"> </w:t>
            </w:r>
            <w:r w:rsidRPr="00C0101F">
              <w:rPr>
                <w:rFonts w:ascii="Arial" w:hAnsi="Arial"/>
                <w:color w:val="333333"/>
                <w:sz w:val="18"/>
                <w:szCs w:val="21"/>
              </w:rPr>
              <w:t>Sarah came to the prairie from Maine to marry Papa. But that summer, a drought turned the land dry and brown. Fires swept across the fields and coyotes came to the well in search of water. So Sarah took Anna and Caleb back east, where they would be safe. Papa stayed behind. He would not leave his land.</w:t>
            </w:r>
            <w:r w:rsidR="001D67EA" w:rsidRPr="00C0101F">
              <w:rPr>
                <w:rFonts w:ascii="Arial" w:hAnsi="Arial"/>
                <w:color w:val="333333"/>
                <w:sz w:val="18"/>
                <w:szCs w:val="21"/>
              </w:rPr>
              <w:t xml:space="preserve"> </w:t>
            </w:r>
            <w:r w:rsidRPr="00C0101F">
              <w:rPr>
                <w:rFonts w:ascii="Arial" w:hAnsi="Arial"/>
                <w:color w:val="333333"/>
                <w:sz w:val="18"/>
                <w:szCs w:val="21"/>
              </w:rPr>
              <w:t>Maine was beautiful, but Anna missed home, and Papa. And as the weeks went by, she began to wonder what would happen if the rains never came. Would she and Caleb and Sarah and Papa ever be a family again?</w:t>
            </w:r>
          </w:p>
          <w:p w:rsidR="0052049A" w:rsidRPr="00C0101F" w:rsidRDefault="0052049A">
            <w:pPr>
              <w:rPr>
                <w:b/>
                <w:i/>
              </w:rPr>
            </w:pPr>
          </w:p>
        </w:tc>
        <w:tc>
          <w:tcPr>
            <w:tcW w:w="2700" w:type="dxa"/>
            <w:shd w:val="clear" w:color="auto" w:fill="auto"/>
          </w:tcPr>
          <w:p w:rsidR="0052049A" w:rsidRPr="00C0101F" w:rsidRDefault="0052049A">
            <w:pPr>
              <w:rPr>
                <w:sz w:val="28"/>
                <w:szCs w:val="28"/>
              </w:rPr>
            </w:pPr>
            <w:r w:rsidRPr="00C0101F">
              <w:rPr>
                <w:sz w:val="28"/>
                <w:szCs w:val="28"/>
              </w:rPr>
              <w:t>Patricia MacLachlan</w:t>
            </w:r>
          </w:p>
        </w:tc>
        <w:tc>
          <w:tcPr>
            <w:tcW w:w="1260" w:type="dxa"/>
            <w:shd w:val="clear" w:color="auto" w:fill="auto"/>
          </w:tcPr>
          <w:p w:rsidR="0052049A" w:rsidRPr="00C0101F" w:rsidRDefault="0052049A">
            <w:pPr>
              <w:rPr>
                <w:sz w:val="28"/>
                <w:szCs w:val="28"/>
              </w:rPr>
            </w:pPr>
            <w:r w:rsidRPr="00C0101F">
              <w:rPr>
                <w:sz w:val="28"/>
                <w:szCs w:val="28"/>
              </w:rPr>
              <w:t>Chapter</w:t>
            </w:r>
          </w:p>
        </w:tc>
        <w:tc>
          <w:tcPr>
            <w:tcW w:w="1350" w:type="dxa"/>
            <w:shd w:val="clear" w:color="auto" w:fill="auto"/>
          </w:tcPr>
          <w:p w:rsidR="0052049A" w:rsidRPr="00C0101F" w:rsidRDefault="00485C06">
            <w:pPr>
              <w:rPr>
                <w:sz w:val="28"/>
                <w:szCs w:val="28"/>
              </w:rPr>
            </w:pPr>
            <w:r>
              <w:rPr>
                <w:noProof/>
                <w:sz w:val="28"/>
                <w:szCs w:val="28"/>
              </w:rPr>
              <w:drawing>
                <wp:inline distT="0" distB="0" distL="0" distR="0">
                  <wp:extent cx="720090" cy="10699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0090" cy="1069975"/>
                          </a:xfrm>
                          <a:prstGeom prst="rect">
                            <a:avLst/>
                          </a:prstGeom>
                          <a:noFill/>
                          <a:ln>
                            <a:noFill/>
                          </a:ln>
                        </pic:spPr>
                      </pic:pic>
                    </a:graphicData>
                  </a:graphic>
                </wp:inline>
              </w:drawing>
            </w:r>
          </w:p>
        </w:tc>
      </w:tr>
      <w:tr w:rsidR="0052049A" w:rsidRPr="00C0101F" w:rsidTr="00C0101F">
        <w:tc>
          <w:tcPr>
            <w:tcW w:w="984" w:type="dxa"/>
            <w:shd w:val="clear" w:color="auto" w:fill="auto"/>
          </w:tcPr>
          <w:p w:rsidR="0052049A" w:rsidRPr="00C0101F" w:rsidRDefault="0052049A">
            <w:pPr>
              <w:rPr>
                <w:sz w:val="28"/>
                <w:szCs w:val="28"/>
              </w:rPr>
            </w:pPr>
            <w:r w:rsidRPr="00C0101F">
              <w:rPr>
                <w:sz w:val="28"/>
                <w:szCs w:val="28"/>
              </w:rPr>
              <w:t>R</w:t>
            </w:r>
          </w:p>
        </w:tc>
        <w:tc>
          <w:tcPr>
            <w:tcW w:w="996" w:type="dxa"/>
            <w:shd w:val="clear" w:color="auto" w:fill="auto"/>
          </w:tcPr>
          <w:p w:rsidR="0052049A" w:rsidRPr="00C0101F" w:rsidRDefault="0052049A">
            <w:pPr>
              <w:rPr>
                <w:sz w:val="28"/>
                <w:szCs w:val="28"/>
              </w:rPr>
            </w:pPr>
            <w:r w:rsidRPr="00C0101F">
              <w:rPr>
                <w:sz w:val="28"/>
                <w:szCs w:val="28"/>
              </w:rPr>
              <w:t>290</w:t>
            </w:r>
          </w:p>
        </w:tc>
        <w:tc>
          <w:tcPr>
            <w:tcW w:w="7560" w:type="dxa"/>
            <w:shd w:val="clear" w:color="auto" w:fill="auto"/>
          </w:tcPr>
          <w:p w:rsidR="0068632A" w:rsidRPr="00C0101F" w:rsidRDefault="0052049A">
            <w:pPr>
              <w:rPr>
                <w:b/>
                <w:i/>
              </w:rPr>
            </w:pPr>
            <w:r w:rsidRPr="00C0101F">
              <w:rPr>
                <w:b/>
                <w:i/>
              </w:rPr>
              <w:t>Caleb’s Story*</w:t>
            </w:r>
          </w:p>
          <w:p w:rsidR="001D67EA" w:rsidRPr="00C0101F" w:rsidRDefault="001D67EA" w:rsidP="001D67EA">
            <w:pPr>
              <w:rPr>
                <w:rFonts w:ascii="Arial" w:hAnsi="Arial"/>
                <w:color w:val="333333"/>
                <w:sz w:val="18"/>
                <w:szCs w:val="18"/>
                <w:shd w:val="clear" w:color="auto" w:fill="FFFFFF"/>
              </w:rPr>
            </w:pPr>
            <w:r w:rsidRPr="00C0101F">
              <w:rPr>
                <w:rFonts w:ascii="Arial" w:hAnsi="Arial"/>
                <w:color w:val="333333"/>
                <w:sz w:val="18"/>
                <w:szCs w:val="18"/>
                <w:shd w:val="clear" w:color="auto" w:fill="FFFFFF"/>
              </w:rPr>
              <w:t>The Newbery Medal-winning</w:t>
            </w:r>
            <w:r w:rsidRPr="00C0101F">
              <w:rPr>
                <w:rFonts w:ascii="Arial" w:hAnsi="Arial"/>
                <w:color w:val="333333"/>
                <w:sz w:val="18"/>
              </w:rPr>
              <w:t> </w:t>
            </w:r>
            <w:r w:rsidRPr="00C0101F">
              <w:rPr>
                <w:rFonts w:ascii="Arial" w:hAnsi="Arial"/>
                <w:i/>
                <w:color w:val="333333"/>
                <w:sz w:val="18"/>
                <w:szCs w:val="18"/>
                <w:shd w:val="clear" w:color="auto" w:fill="FFFFFF"/>
              </w:rPr>
              <w:t>Sarah, Plain and Tall</w:t>
            </w:r>
            <w:r w:rsidRPr="00C0101F">
              <w:rPr>
                <w:rFonts w:ascii="Arial" w:hAnsi="Arial"/>
                <w:color w:val="333333"/>
                <w:sz w:val="18"/>
              </w:rPr>
              <w:t> </w:t>
            </w:r>
            <w:r w:rsidRPr="00C0101F">
              <w:rPr>
                <w:rFonts w:ascii="Arial" w:hAnsi="Arial"/>
                <w:color w:val="333333"/>
                <w:sz w:val="18"/>
                <w:szCs w:val="18"/>
                <w:shd w:val="clear" w:color="auto" w:fill="FFFFFF"/>
              </w:rPr>
              <w:t xml:space="preserve">began the Witting family's saga as Sarah came to the prairie as a mail-order bride to live with Jacob, Anna, and Caleb. In </w:t>
            </w:r>
            <w:r w:rsidRPr="00C0101F">
              <w:rPr>
                <w:rFonts w:ascii="Arial" w:hAnsi="Arial"/>
                <w:i/>
                <w:color w:val="333333"/>
                <w:sz w:val="18"/>
                <w:szCs w:val="18"/>
                <w:shd w:val="clear" w:color="auto" w:fill="FFFFFF"/>
              </w:rPr>
              <w:t>Skylark</w:t>
            </w:r>
            <w:r w:rsidRPr="00C0101F">
              <w:rPr>
                <w:rFonts w:ascii="Arial" w:hAnsi="Arial"/>
                <w:color w:val="333333"/>
                <w:sz w:val="18"/>
              </w:rPr>
              <w:t> </w:t>
            </w:r>
            <w:r w:rsidRPr="00C0101F">
              <w:rPr>
                <w:rFonts w:ascii="Arial" w:hAnsi="Arial"/>
                <w:color w:val="333333"/>
                <w:sz w:val="18"/>
                <w:szCs w:val="18"/>
                <w:shd w:val="clear" w:color="auto" w:fill="FFFFFF"/>
              </w:rPr>
              <w:t>Sarah learned to adopt the prairie as her home and the family as her own.</w:t>
            </w:r>
          </w:p>
          <w:p w:rsidR="001D67EA" w:rsidRPr="00C0101F" w:rsidRDefault="001D67EA" w:rsidP="001D67EA">
            <w:pPr>
              <w:rPr>
                <w:rFonts w:ascii="Times" w:hAnsi="Times"/>
                <w:sz w:val="18"/>
                <w:szCs w:val="20"/>
              </w:rPr>
            </w:pPr>
            <w:r w:rsidRPr="00C0101F">
              <w:rPr>
                <w:rFonts w:ascii="Arial" w:hAnsi="Arial"/>
                <w:i/>
                <w:color w:val="333333"/>
                <w:sz w:val="18"/>
                <w:szCs w:val="18"/>
                <w:shd w:val="clear" w:color="auto" w:fill="FFFFFF"/>
              </w:rPr>
              <w:t>Caleb's Story</w:t>
            </w:r>
            <w:r w:rsidRPr="00C0101F">
              <w:rPr>
                <w:rFonts w:ascii="Arial" w:hAnsi="Arial"/>
                <w:color w:val="333333"/>
                <w:sz w:val="18"/>
              </w:rPr>
              <w:t> </w:t>
            </w:r>
            <w:r w:rsidRPr="00C0101F">
              <w:rPr>
                <w:rFonts w:ascii="Arial" w:hAnsi="Arial"/>
                <w:color w:val="333333"/>
                <w:sz w:val="18"/>
                <w:szCs w:val="18"/>
                <w:shd w:val="clear" w:color="auto" w:fill="FFFFFF"/>
              </w:rPr>
              <w:t>continues in Patricia MacLachlan's signature style, spinning a tale of love, forgiveness, and the ties that bind a family together.</w:t>
            </w:r>
          </w:p>
          <w:p w:rsidR="0052049A" w:rsidRPr="00C0101F" w:rsidRDefault="0052049A">
            <w:pPr>
              <w:rPr>
                <w:b/>
                <w:i/>
              </w:rPr>
            </w:pPr>
          </w:p>
        </w:tc>
        <w:tc>
          <w:tcPr>
            <w:tcW w:w="2700" w:type="dxa"/>
            <w:shd w:val="clear" w:color="auto" w:fill="auto"/>
          </w:tcPr>
          <w:p w:rsidR="0052049A" w:rsidRPr="00C0101F" w:rsidRDefault="0052049A" w:rsidP="00C04236">
            <w:pPr>
              <w:rPr>
                <w:sz w:val="28"/>
                <w:szCs w:val="28"/>
              </w:rPr>
            </w:pPr>
            <w:r w:rsidRPr="00C0101F">
              <w:rPr>
                <w:sz w:val="28"/>
                <w:szCs w:val="28"/>
              </w:rPr>
              <w:t>Patricia MacLachlan</w:t>
            </w:r>
          </w:p>
        </w:tc>
        <w:tc>
          <w:tcPr>
            <w:tcW w:w="1260" w:type="dxa"/>
            <w:shd w:val="clear" w:color="auto" w:fill="auto"/>
          </w:tcPr>
          <w:p w:rsidR="0052049A" w:rsidRPr="00C0101F" w:rsidRDefault="0052049A" w:rsidP="00C04236">
            <w:pPr>
              <w:rPr>
                <w:sz w:val="28"/>
                <w:szCs w:val="28"/>
              </w:rPr>
            </w:pPr>
            <w:r w:rsidRPr="00C0101F">
              <w:rPr>
                <w:sz w:val="28"/>
                <w:szCs w:val="28"/>
              </w:rPr>
              <w:t>Chapter</w:t>
            </w:r>
          </w:p>
        </w:tc>
        <w:tc>
          <w:tcPr>
            <w:tcW w:w="1350" w:type="dxa"/>
            <w:shd w:val="clear" w:color="auto" w:fill="auto"/>
          </w:tcPr>
          <w:p w:rsidR="0052049A" w:rsidRPr="00C0101F" w:rsidRDefault="00485C06" w:rsidP="00C04236">
            <w:pPr>
              <w:rPr>
                <w:sz w:val="28"/>
                <w:szCs w:val="28"/>
              </w:rPr>
            </w:pPr>
            <w:r>
              <w:rPr>
                <w:noProof/>
                <w:sz w:val="28"/>
                <w:szCs w:val="28"/>
              </w:rPr>
              <w:drawing>
                <wp:inline distT="0" distB="0" distL="0" distR="0">
                  <wp:extent cx="720090" cy="1069975"/>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0090" cy="1069975"/>
                          </a:xfrm>
                          <a:prstGeom prst="rect">
                            <a:avLst/>
                          </a:prstGeom>
                          <a:noFill/>
                          <a:ln>
                            <a:noFill/>
                          </a:ln>
                        </pic:spPr>
                      </pic:pic>
                    </a:graphicData>
                  </a:graphic>
                </wp:inline>
              </w:drawing>
            </w:r>
          </w:p>
        </w:tc>
      </w:tr>
      <w:tr w:rsidR="0052049A" w:rsidRPr="00C0101F" w:rsidTr="00C0101F">
        <w:tc>
          <w:tcPr>
            <w:tcW w:w="984" w:type="dxa"/>
            <w:shd w:val="clear" w:color="auto" w:fill="auto"/>
          </w:tcPr>
          <w:p w:rsidR="0052049A" w:rsidRPr="00C0101F" w:rsidRDefault="0052049A">
            <w:pPr>
              <w:rPr>
                <w:sz w:val="28"/>
                <w:szCs w:val="28"/>
              </w:rPr>
            </w:pPr>
            <w:r w:rsidRPr="00C0101F">
              <w:rPr>
                <w:sz w:val="28"/>
                <w:szCs w:val="28"/>
              </w:rPr>
              <w:t>T</w:t>
            </w:r>
          </w:p>
        </w:tc>
        <w:tc>
          <w:tcPr>
            <w:tcW w:w="996" w:type="dxa"/>
            <w:shd w:val="clear" w:color="auto" w:fill="auto"/>
          </w:tcPr>
          <w:p w:rsidR="0052049A" w:rsidRPr="00C0101F" w:rsidRDefault="0052049A">
            <w:pPr>
              <w:rPr>
                <w:sz w:val="28"/>
                <w:szCs w:val="28"/>
              </w:rPr>
            </w:pPr>
            <w:r w:rsidRPr="00C0101F">
              <w:rPr>
                <w:sz w:val="28"/>
                <w:szCs w:val="28"/>
              </w:rPr>
              <w:t xml:space="preserve">770 </w:t>
            </w:r>
          </w:p>
        </w:tc>
        <w:tc>
          <w:tcPr>
            <w:tcW w:w="7560" w:type="dxa"/>
            <w:shd w:val="clear" w:color="auto" w:fill="auto"/>
          </w:tcPr>
          <w:p w:rsidR="0052049A" w:rsidRPr="00C0101F" w:rsidRDefault="0052049A" w:rsidP="00C0101F">
            <w:pPr>
              <w:pStyle w:val="normal0"/>
              <w:spacing w:line="240" w:lineRule="auto"/>
              <w:rPr>
                <w:rFonts w:ascii="Cambria" w:hAnsi="Cambria"/>
                <w:i/>
              </w:rPr>
            </w:pPr>
            <w:r w:rsidRPr="00C0101F">
              <w:rPr>
                <w:rFonts w:ascii="Cambria" w:hAnsi="Cambria"/>
                <w:b/>
                <w:i/>
                <w:sz w:val="24"/>
              </w:rPr>
              <w:t>Sign of the Beaver</w:t>
            </w:r>
          </w:p>
          <w:p w:rsidR="0052049A" w:rsidRPr="00C0101F" w:rsidRDefault="0052049A" w:rsidP="00C0101F">
            <w:pPr>
              <w:pStyle w:val="normal0"/>
              <w:spacing w:line="240" w:lineRule="auto"/>
              <w:rPr>
                <w:sz w:val="18"/>
                <w:szCs w:val="16"/>
              </w:rPr>
            </w:pPr>
            <w:r w:rsidRPr="00C0101F">
              <w:rPr>
                <w:sz w:val="18"/>
                <w:szCs w:val="16"/>
              </w:rPr>
              <w:t xml:space="preserve">Until the day his father returns to their cabin in the Maine wilderness, 12-year-old Matt must try to survive on his own. During an attack by swarming bees, </w:t>
            </w:r>
            <w:proofErr w:type="gramStart"/>
            <w:r w:rsidRPr="00C0101F">
              <w:rPr>
                <w:sz w:val="18"/>
                <w:szCs w:val="16"/>
              </w:rPr>
              <w:t>Matt is rescued by an Indian chief and his grandson</w:t>
            </w:r>
            <w:proofErr w:type="gramEnd"/>
            <w:r w:rsidRPr="00C0101F">
              <w:rPr>
                <w:sz w:val="18"/>
                <w:szCs w:val="16"/>
              </w:rPr>
              <w:t>. A Newbery Honor Book.</w:t>
            </w:r>
          </w:p>
          <w:p w:rsidR="0052049A" w:rsidRPr="00C0101F" w:rsidRDefault="0052049A">
            <w:pPr>
              <w:rPr>
                <w:sz w:val="28"/>
                <w:szCs w:val="28"/>
              </w:rPr>
            </w:pPr>
          </w:p>
        </w:tc>
        <w:tc>
          <w:tcPr>
            <w:tcW w:w="2700" w:type="dxa"/>
            <w:shd w:val="clear" w:color="auto" w:fill="auto"/>
          </w:tcPr>
          <w:p w:rsidR="0052049A" w:rsidRPr="00C0101F" w:rsidRDefault="0052049A" w:rsidP="00C04236">
            <w:pPr>
              <w:rPr>
                <w:sz w:val="28"/>
                <w:szCs w:val="28"/>
              </w:rPr>
            </w:pPr>
            <w:r w:rsidRPr="00C0101F">
              <w:t>Elizabeth George Speare</w:t>
            </w:r>
          </w:p>
        </w:tc>
        <w:tc>
          <w:tcPr>
            <w:tcW w:w="1260" w:type="dxa"/>
            <w:shd w:val="clear" w:color="auto" w:fill="auto"/>
          </w:tcPr>
          <w:p w:rsidR="0052049A" w:rsidRPr="00C0101F" w:rsidRDefault="0052049A" w:rsidP="00C04236">
            <w:pPr>
              <w:rPr>
                <w:sz w:val="28"/>
                <w:szCs w:val="28"/>
              </w:rPr>
            </w:pPr>
            <w:r w:rsidRPr="00C0101F">
              <w:t>Chapter</w:t>
            </w:r>
          </w:p>
        </w:tc>
        <w:tc>
          <w:tcPr>
            <w:tcW w:w="1350" w:type="dxa"/>
            <w:shd w:val="clear" w:color="auto" w:fill="auto"/>
          </w:tcPr>
          <w:p w:rsidR="0052049A" w:rsidRPr="00C0101F" w:rsidRDefault="00485C06" w:rsidP="00C04236">
            <w:pPr>
              <w:rPr>
                <w:sz w:val="28"/>
                <w:szCs w:val="28"/>
              </w:rPr>
            </w:pPr>
            <w:r>
              <w:rPr>
                <w:noProof/>
              </w:rPr>
              <w:drawing>
                <wp:inline distT="0" distB="0" distL="0" distR="0">
                  <wp:extent cx="641985" cy="700405"/>
                  <wp:effectExtent l="0" t="0" r="0" b="10795"/>
                  <wp:docPr id="1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985" cy="700405"/>
                          </a:xfrm>
                          <a:prstGeom prst="rect">
                            <a:avLst/>
                          </a:prstGeom>
                          <a:noFill/>
                          <a:ln>
                            <a:noFill/>
                          </a:ln>
                        </pic:spPr>
                      </pic:pic>
                    </a:graphicData>
                  </a:graphic>
                </wp:inline>
              </w:drawing>
            </w:r>
          </w:p>
        </w:tc>
      </w:tr>
      <w:tr w:rsidR="0052049A" w:rsidRPr="00C0101F" w:rsidTr="00C0101F">
        <w:tc>
          <w:tcPr>
            <w:tcW w:w="984" w:type="dxa"/>
            <w:shd w:val="clear" w:color="auto" w:fill="auto"/>
          </w:tcPr>
          <w:p w:rsidR="0052049A" w:rsidRPr="00C0101F" w:rsidRDefault="0052049A">
            <w:pPr>
              <w:rPr>
                <w:sz w:val="28"/>
                <w:szCs w:val="28"/>
              </w:rPr>
            </w:pPr>
            <w:r w:rsidRPr="00C0101F">
              <w:rPr>
                <w:sz w:val="28"/>
                <w:szCs w:val="28"/>
              </w:rPr>
              <w:t>T</w:t>
            </w:r>
          </w:p>
        </w:tc>
        <w:tc>
          <w:tcPr>
            <w:tcW w:w="996" w:type="dxa"/>
            <w:shd w:val="clear" w:color="auto" w:fill="auto"/>
          </w:tcPr>
          <w:p w:rsidR="0052049A" w:rsidRPr="00C0101F" w:rsidRDefault="0052049A">
            <w:pPr>
              <w:rPr>
                <w:sz w:val="28"/>
                <w:szCs w:val="28"/>
              </w:rPr>
            </w:pPr>
            <w:r w:rsidRPr="00C0101F">
              <w:rPr>
                <w:sz w:val="28"/>
                <w:szCs w:val="28"/>
              </w:rPr>
              <w:t>960</w:t>
            </w:r>
          </w:p>
        </w:tc>
        <w:tc>
          <w:tcPr>
            <w:tcW w:w="7560" w:type="dxa"/>
            <w:shd w:val="clear" w:color="auto" w:fill="auto"/>
          </w:tcPr>
          <w:p w:rsidR="0052049A" w:rsidRPr="00C0101F" w:rsidRDefault="0052049A" w:rsidP="00EC41A2">
            <w:pPr>
              <w:rPr>
                <w:b/>
                <w:i/>
              </w:rPr>
            </w:pPr>
            <w:r w:rsidRPr="00C0101F">
              <w:rPr>
                <w:b/>
                <w:i/>
              </w:rPr>
              <w:t xml:space="preserve">The Birchbark House </w:t>
            </w:r>
          </w:p>
          <w:p w:rsidR="001D67EA" w:rsidRPr="00C0101F" w:rsidRDefault="0052049A" w:rsidP="00EC41A2">
            <w:pPr>
              <w:rPr>
                <w:rFonts w:ascii="Arial" w:hAnsi="Arial" w:cs="Arial"/>
                <w:color w:val="262626"/>
                <w:sz w:val="18"/>
                <w:szCs w:val="16"/>
              </w:rPr>
            </w:pPr>
            <w:r w:rsidRPr="00C0101F">
              <w:rPr>
                <w:rFonts w:ascii="Arial" w:hAnsi="Arial" w:cs="Arial"/>
                <w:color w:val="262626"/>
                <w:sz w:val="18"/>
                <w:szCs w:val="16"/>
              </w:rPr>
              <w:t>An Ojibwa girl named Omakayas grows into an impressive young woman struggling to survive as a Native American in the 1800s. In the first of a cycle of novels partly based on her own family history, Erdrich offers a compelling and original saga, told from the point of view of a young Ojibwa girl on an island in Lake Superior in 1847.</w:t>
            </w:r>
          </w:p>
          <w:p w:rsidR="0052049A" w:rsidRPr="00C0101F" w:rsidRDefault="0052049A" w:rsidP="00EC41A2">
            <w:pPr>
              <w:rPr>
                <w:sz w:val="16"/>
                <w:szCs w:val="16"/>
              </w:rPr>
            </w:pPr>
          </w:p>
        </w:tc>
        <w:tc>
          <w:tcPr>
            <w:tcW w:w="2700" w:type="dxa"/>
            <w:shd w:val="clear" w:color="auto" w:fill="auto"/>
          </w:tcPr>
          <w:p w:rsidR="0052049A" w:rsidRPr="00C0101F" w:rsidRDefault="0052049A">
            <w:pPr>
              <w:rPr>
                <w:sz w:val="28"/>
                <w:szCs w:val="28"/>
              </w:rPr>
            </w:pPr>
            <w:r w:rsidRPr="00C0101F">
              <w:rPr>
                <w:sz w:val="28"/>
                <w:szCs w:val="28"/>
              </w:rPr>
              <w:t>Louise Erdich</w:t>
            </w:r>
          </w:p>
        </w:tc>
        <w:tc>
          <w:tcPr>
            <w:tcW w:w="1260" w:type="dxa"/>
            <w:shd w:val="clear" w:color="auto" w:fill="auto"/>
          </w:tcPr>
          <w:p w:rsidR="0052049A" w:rsidRPr="00C0101F" w:rsidRDefault="0052049A">
            <w:pPr>
              <w:rPr>
                <w:sz w:val="28"/>
                <w:szCs w:val="28"/>
              </w:rPr>
            </w:pPr>
            <w:r w:rsidRPr="00C0101F">
              <w:rPr>
                <w:sz w:val="28"/>
                <w:szCs w:val="28"/>
              </w:rPr>
              <w:t>Chapter</w:t>
            </w:r>
          </w:p>
        </w:tc>
        <w:tc>
          <w:tcPr>
            <w:tcW w:w="1350" w:type="dxa"/>
            <w:shd w:val="clear" w:color="auto" w:fill="auto"/>
          </w:tcPr>
          <w:p w:rsidR="0052049A" w:rsidRPr="00C0101F" w:rsidRDefault="00485C06">
            <w:pPr>
              <w:rPr>
                <w:sz w:val="28"/>
                <w:szCs w:val="28"/>
              </w:rPr>
            </w:pPr>
            <w:r>
              <w:rPr>
                <w:rFonts w:ascii="Arial" w:hAnsi="Arial" w:cs="Arial"/>
                <w:noProof/>
                <w:color w:val="575757"/>
              </w:rPr>
              <w:drawing>
                <wp:inline distT="0" distB="0" distL="0" distR="0">
                  <wp:extent cx="612775" cy="661670"/>
                  <wp:effectExtent l="0" t="0" r="0" b="0"/>
                  <wp:docPr id="1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775" cy="661670"/>
                          </a:xfrm>
                          <a:prstGeom prst="rect">
                            <a:avLst/>
                          </a:prstGeom>
                          <a:noFill/>
                          <a:ln>
                            <a:noFill/>
                          </a:ln>
                        </pic:spPr>
                      </pic:pic>
                    </a:graphicData>
                  </a:graphic>
                </wp:inline>
              </w:drawing>
            </w:r>
          </w:p>
        </w:tc>
      </w:tr>
      <w:tr w:rsidR="0052049A" w:rsidRPr="00C0101F" w:rsidTr="00C0101F">
        <w:tc>
          <w:tcPr>
            <w:tcW w:w="984" w:type="dxa"/>
            <w:shd w:val="clear" w:color="auto" w:fill="auto"/>
          </w:tcPr>
          <w:p w:rsidR="0052049A" w:rsidRPr="00C0101F" w:rsidRDefault="0052049A">
            <w:pPr>
              <w:rPr>
                <w:sz w:val="28"/>
                <w:szCs w:val="28"/>
              </w:rPr>
            </w:pPr>
            <w:r w:rsidRPr="00C0101F">
              <w:rPr>
                <w:sz w:val="28"/>
                <w:szCs w:val="28"/>
              </w:rPr>
              <w:t>T</w:t>
            </w:r>
          </w:p>
        </w:tc>
        <w:tc>
          <w:tcPr>
            <w:tcW w:w="996" w:type="dxa"/>
            <w:shd w:val="clear" w:color="auto" w:fill="auto"/>
          </w:tcPr>
          <w:p w:rsidR="0052049A" w:rsidRPr="00C0101F" w:rsidRDefault="0052049A">
            <w:pPr>
              <w:rPr>
                <w:sz w:val="28"/>
                <w:szCs w:val="28"/>
              </w:rPr>
            </w:pPr>
            <w:r w:rsidRPr="00C0101F">
              <w:rPr>
                <w:sz w:val="28"/>
                <w:szCs w:val="28"/>
              </w:rPr>
              <w:t>940</w:t>
            </w:r>
          </w:p>
        </w:tc>
        <w:tc>
          <w:tcPr>
            <w:tcW w:w="7560" w:type="dxa"/>
            <w:shd w:val="clear" w:color="auto" w:fill="auto"/>
          </w:tcPr>
          <w:p w:rsidR="001D67EA" w:rsidRPr="00C0101F" w:rsidRDefault="0052049A">
            <w:pPr>
              <w:rPr>
                <w:b/>
              </w:rPr>
            </w:pPr>
            <w:r w:rsidRPr="00C0101F">
              <w:rPr>
                <w:b/>
              </w:rPr>
              <w:t>Across the Wide and Lonesome Prairie (Dear America Series)</w:t>
            </w:r>
          </w:p>
          <w:p w:rsidR="001D67EA" w:rsidRPr="00C0101F" w:rsidRDefault="001D67EA" w:rsidP="001D67EA">
            <w:pPr>
              <w:rPr>
                <w:rFonts w:ascii="Times" w:hAnsi="Times"/>
                <w:sz w:val="18"/>
                <w:szCs w:val="20"/>
              </w:rPr>
            </w:pPr>
            <w:r w:rsidRPr="00C0101F">
              <w:rPr>
                <w:rFonts w:ascii="Arial" w:hAnsi="Arial"/>
                <w:color w:val="333333"/>
                <w:sz w:val="18"/>
                <w:szCs w:val="21"/>
                <w:shd w:val="clear" w:color="auto" w:fill="FFFFFF"/>
              </w:rPr>
              <w:t xml:space="preserve">Thirteen-year-old Hattie Campbell records the details of her family's harrowing migration to Oregon in a covered wagon and describes the many challenges, both joyful and tragic, </w:t>
            </w:r>
            <w:proofErr w:type="gramStart"/>
            <w:r w:rsidRPr="00C0101F">
              <w:rPr>
                <w:rFonts w:ascii="Arial" w:hAnsi="Arial"/>
                <w:color w:val="333333"/>
                <w:sz w:val="18"/>
                <w:szCs w:val="21"/>
                <w:shd w:val="clear" w:color="auto" w:fill="FFFFFF"/>
              </w:rPr>
              <w:t>that mark</w:t>
            </w:r>
            <w:proofErr w:type="gramEnd"/>
            <w:r w:rsidRPr="00C0101F">
              <w:rPr>
                <w:rFonts w:ascii="Arial" w:hAnsi="Arial"/>
                <w:color w:val="333333"/>
                <w:sz w:val="18"/>
                <w:szCs w:val="21"/>
                <w:shd w:val="clear" w:color="auto" w:fill="FFFFFF"/>
              </w:rPr>
              <w:t xml:space="preserve"> the journey.</w:t>
            </w:r>
          </w:p>
          <w:p w:rsidR="0052049A" w:rsidRPr="00C0101F" w:rsidRDefault="0052049A">
            <w:pPr>
              <w:rPr>
                <w:b/>
              </w:rPr>
            </w:pPr>
          </w:p>
        </w:tc>
        <w:tc>
          <w:tcPr>
            <w:tcW w:w="2700" w:type="dxa"/>
            <w:shd w:val="clear" w:color="auto" w:fill="auto"/>
          </w:tcPr>
          <w:p w:rsidR="0052049A" w:rsidRPr="00C0101F" w:rsidRDefault="0052049A">
            <w:pPr>
              <w:rPr>
                <w:sz w:val="28"/>
                <w:szCs w:val="28"/>
              </w:rPr>
            </w:pPr>
            <w:r w:rsidRPr="00C0101F">
              <w:rPr>
                <w:sz w:val="28"/>
                <w:szCs w:val="28"/>
              </w:rPr>
              <w:t>Kristiana Gregory</w:t>
            </w:r>
          </w:p>
        </w:tc>
        <w:tc>
          <w:tcPr>
            <w:tcW w:w="1260" w:type="dxa"/>
            <w:shd w:val="clear" w:color="auto" w:fill="auto"/>
          </w:tcPr>
          <w:p w:rsidR="0052049A" w:rsidRPr="00C0101F" w:rsidRDefault="0052049A">
            <w:pPr>
              <w:rPr>
                <w:sz w:val="28"/>
                <w:szCs w:val="28"/>
              </w:rPr>
            </w:pPr>
            <w:r w:rsidRPr="00C0101F">
              <w:rPr>
                <w:sz w:val="28"/>
                <w:szCs w:val="28"/>
              </w:rPr>
              <w:t>Chapter</w:t>
            </w:r>
          </w:p>
        </w:tc>
        <w:tc>
          <w:tcPr>
            <w:tcW w:w="1350" w:type="dxa"/>
            <w:shd w:val="clear" w:color="auto" w:fill="auto"/>
          </w:tcPr>
          <w:p w:rsidR="0052049A" w:rsidRPr="00C0101F" w:rsidRDefault="00485C06">
            <w:pPr>
              <w:rPr>
                <w:sz w:val="28"/>
                <w:szCs w:val="28"/>
              </w:rPr>
            </w:pPr>
            <w:r>
              <w:rPr>
                <w:noProof/>
                <w:sz w:val="28"/>
                <w:szCs w:val="28"/>
              </w:rPr>
              <w:drawing>
                <wp:inline distT="0" distB="0" distL="0" distR="0">
                  <wp:extent cx="720090" cy="78803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0090" cy="788035"/>
                          </a:xfrm>
                          <a:prstGeom prst="rect">
                            <a:avLst/>
                          </a:prstGeom>
                          <a:noFill/>
                          <a:ln>
                            <a:noFill/>
                          </a:ln>
                        </pic:spPr>
                      </pic:pic>
                    </a:graphicData>
                  </a:graphic>
                </wp:inline>
              </w:drawing>
            </w:r>
          </w:p>
        </w:tc>
      </w:tr>
      <w:tr w:rsidR="0052049A" w:rsidRPr="00C0101F" w:rsidTr="00C0101F">
        <w:tc>
          <w:tcPr>
            <w:tcW w:w="984" w:type="dxa"/>
            <w:shd w:val="clear" w:color="auto" w:fill="auto"/>
          </w:tcPr>
          <w:p w:rsidR="0052049A" w:rsidRPr="00C0101F" w:rsidRDefault="0052049A">
            <w:pPr>
              <w:rPr>
                <w:sz w:val="28"/>
                <w:szCs w:val="28"/>
              </w:rPr>
            </w:pPr>
            <w:r w:rsidRPr="00C0101F">
              <w:rPr>
                <w:sz w:val="28"/>
                <w:szCs w:val="28"/>
              </w:rPr>
              <w:t>T</w:t>
            </w:r>
          </w:p>
        </w:tc>
        <w:tc>
          <w:tcPr>
            <w:tcW w:w="996" w:type="dxa"/>
            <w:shd w:val="clear" w:color="auto" w:fill="auto"/>
          </w:tcPr>
          <w:p w:rsidR="0052049A" w:rsidRPr="00C0101F" w:rsidRDefault="0052049A">
            <w:pPr>
              <w:rPr>
                <w:sz w:val="28"/>
                <w:szCs w:val="28"/>
              </w:rPr>
            </w:pPr>
            <w:r w:rsidRPr="00C0101F">
              <w:rPr>
                <w:sz w:val="28"/>
                <w:szCs w:val="28"/>
              </w:rPr>
              <w:t>1040</w:t>
            </w:r>
          </w:p>
        </w:tc>
        <w:tc>
          <w:tcPr>
            <w:tcW w:w="7560" w:type="dxa"/>
            <w:shd w:val="clear" w:color="auto" w:fill="auto"/>
          </w:tcPr>
          <w:p w:rsidR="0052049A" w:rsidRPr="00C0101F" w:rsidRDefault="0052049A" w:rsidP="00D96D04">
            <w:pPr>
              <w:rPr>
                <w:b/>
                <w:i/>
              </w:rPr>
            </w:pPr>
            <w:r w:rsidRPr="00C0101F">
              <w:rPr>
                <w:b/>
                <w:i/>
              </w:rPr>
              <w:t xml:space="preserve">Dear Levi </w:t>
            </w:r>
          </w:p>
          <w:p w:rsidR="0052049A" w:rsidRPr="00C0101F" w:rsidRDefault="0052049A" w:rsidP="00D96D04">
            <w:pPr>
              <w:rPr>
                <w:sz w:val="18"/>
                <w:szCs w:val="16"/>
              </w:rPr>
            </w:pPr>
            <w:r w:rsidRPr="00C0101F">
              <w:rPr>
                <w:rFonts w:ascii="Arial" w:hAnsi="Arial" w:cs="Arial"/>
                <w:color w:val="262626"/>
                <w:sz w:val="18"/>
                <w:szCs w:val="16"/>
              </w:rPr>
              <w:t>When Pa Ives dies and leaves a plot of land to his two sons, it's up 12-year-old Austin to leave home and travel to Oregon to take care of the family business. Austin travels with the Morrison family in a wagon train from Pennsylvania in 1851. During the course of his journey on the Overland Trail, Austin writes letters to Levi, his younger brother, sharing his new adventures. Austin tells of hunting wild animals, fishing in streams, fighting bad weather, quarrels among family members, the rages of disease, unexpected deaths, and relations with Native Americans. Austin travels 3,000 miles and experiences life-changing events.</w:t>
            </w:r>
          </w:p>
        </w:tc>
        <w:tc>
          <w:tcPr>
            <w:tcW w:w="2700" w:type="dxa"/>
            <w:shd w:val="clear" w:color="auto" w:fill="auto"/>
          </w:tcPr>
          <w:p w:rsidR="0052049A" w:rsidRPr="00C0101F" w:rsidRDefault="0052049A">
            <w:pPr>
              <w:rPr>
                <w:sz w:val="28"/>
                <w:szCs w:val="28"/>
              </w:rPr>
            </w:pPr>
            <w:r w:rsidRPr="00C0101F">
              <w:rPr>
                <w:sz w:val="28"/>
                <w:szCs w:val="28"/>
              </w:rPr>
              <w:t>Elvira Woodruff</w:t>
            </w:r>
          </w:p>
        </w:tc>
        <w:tc>
          <w:tcPr>
            <w:tcW w:w="1260" w:type="dxa"/>
            <w:shd w:val="clear" w:color="auto" w:fill="auto"/>
          </w:tcPr>
          <w:p w:rsidR="0052049A" w:rsidRPr="00C0101F" w:rsidRDefault="0052049A">
            <w:pPr>
              <w:rPr>
                <w:sz w:val="28"/>
                <w:szCs w:val="28"/>
              </w:rPr>
            </w:pPr>
            <w:r w:rsidRPr="00C0101F">
              <w:rPr>
                <w:sz w:val="28"/>
                <w:szCs w:val="28"/>
              </w:rPr>
              <w:t>Chapter</w:t>
            </w:r>
          </w:p>
        </w:tc>
        <w:tc>
          <w:tcPr>
            <w:tcW w:w="1350" w:type="dxa"/>
            <w:shd w:val="clear" w:color="auto" w:fill="auto"/>
          </w:tcPr>
          <w:p w:rsidR="0052049A" w:rsidRPr="00C0101F" w:rsidRDefault="00485C06">
            <w:pPr>
              <w:rPr>
                <w:sz w:val="28"/>
                <w:szCs w:val="28"/>
              </w:rPr>
            </w:pPr>
            <w:r>
              <w:rPr>
                <w:rFonts w:ascii="Arial" w:hAnsi="Arial" w:cs="Arial"/>
                <w:noProof/>
                <w:color w:val="575757"/>
              </w:rPr>
              <w:drawing>
                <wp:inline distT="0" distB="0" distL="0" distR="0">
                  <wp:extent cx="622300" cy="680720"/>
                  <wp:effectExtent l="0" t="0" r="12700" b="5080"/>
                  <wp:docPr id="1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300" cy="680720"/>
                          </a:xfrm>
                          <a:prstGeom prst="rect">
                            <a:avLst/>
                          </a:prstGeom>
                          <a:noFill/>
                          <a:ln>
                            <a:noFill/>
                          </a:ln>
                        </pic:spPr>
                      </pic:pic>
                    </a:graphicData>
                  </a:graphic>
                </wp:inline>
              </w:drawing>
            </w:r>
          </w:p>
        </w:tc>
      </w:tr>
    </w:tbl>
    <w:p w:rsidR="00C65EB1" w:rsidRDefault="00C65EB1">
      <w:pPr>
        <w:rPr>
          <w:sz w:val="28"/>
          <w:szCs w:val="28"/>
        </w:rPr>
      </w:pPr>
    </w:p>
    <w:p w:rsidR="00C65EB1" w:rsidRDefault="00C65EB1">
      <w:pPr>
        <w:rPr>
          <w:b/>
          <w:i/>
          <w:sz w:val="28"/>
          <w:szCs w:val="28"/>
        </w:rPr>
      </w:pPr>
      <w:r w:rsidRPr="00C65EB1">
        <w:rPr>
          <w:b/>
          <w:i/>
          <w:sz w:val="28"/>
          <w:szCs w:val="28"/>
        </w:rPr>
        <w:t>Topic:  The Great Depression</w:t>
      </w:r>
    </w:p>
    <w:p w:rsidR="00B9487D" w:rsidRDefault="00B9487D">
      <w:pPr>
        <w:rPr>
          <w:b/>
          <w:i/>
          <w:sz w:val="28"/>
          <w:szCs w:val="28"/>
        </w:rPr>
      </w:pPr>
    </w:p>
    <w:tbl>
      <w:tblP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996"/>
        <w:gridCol w:w="7560"/>
        <w:gridCol w:w="2700"/>
        <w:gridCol w:w="1260"/>
        <w:gridCol w:w="1350"/>
      </w:tblGrid>
      <w:tr w:rsidR="009C5DEB" w:rsidRPr="00C0101F" w:rsidTr="00C0101F">
        <w:tc>
          <w:tcPr>
            <w:tcW w:w="912" w:type="dxa"/>
            <w:shd w:val="clear" w:color="auto" w:fill="auto"/>
          </w:tcPr>
          <w:p w:rsidR="009C5DEB" w:rsidRPr="00C0101F" w:rsidRDefault="009C5DEB" w:rsidP="00C0101F">
            <w:pPr>
              <w:jc w:val="center"/>
              <w:rPr>
                <w:b/>
                <w:sz w:val="28"/>
                <w:szCs w:val="28"/>
              </w:rPr>
            </w:pPr>
            <w:r w:rsidRPr="00C0101F">
              <w:rPr>
                <w:b/>
                <w:sz w:val="28"/>
                <w:szCs w:val="28"/>
              </w:rPr>
              <w:t>Level</w:t>
            </w:r>
          </w:p>
        </w:tc>
        <w:tc>
          <w:tcPr>
            <w:tcW w:w="996" w:type="dxa"/>
            <w:shd w:val="clear" w:color="auto" w:fill="auto"/>
          </w:tcPr>
          <w:p w:rsidR="009C5DEB" w:rsidRPr="00C0101F" w:rsidRDefault="009C5DEB" w:rsidP="00C0101F">
            <w:pPr>
              <w:jc w:val="center"/>
              <w:rPr>
                <w:b/>
                <w:sz w:val="28"/>
                <w:szCs w:val="28"/>
              </w:rPr>
            </w:pPr>
            <w:r w:rsidRPr="00C0101F">
              <w:rPr>
                <w:b/>
                <w:sz w:val="28"/>
                <w:szCs w:val="28"/>
              </w:rPr>
              <w:t>Lexile</w:t>
            </w:r>
          </w:p>
        </w:tc>
        <w:tc>
          <w:tcPr>
            <w:tcW w:w="7560" w:type="dxa"/>
            <w:shd w:val="clear" w:color="auto" w:fill="auto"/>
          </w:tcPr>
          <w:p w:rsidR="009C5DEB" w:rsidRPr="00C0101F" w:rsidRDefault="009C5DEB" w:rsidP="00C0101F">
            <w:pPr>
              <w:jc w:val="center"/>
              <w:rPr>
                <w:b/>
                <w:sz w:val="28"/>
                <w:szCs w:val="28"/>
              </w:rPr>
            </w:pPr>
            <w:r w:rsidRPr="00C0101F">
              <w:rPr>
                <w:b/>
                <w:sz w:val="28"/>
                <w:szCs w:val="28"/>
              </w:rPr>
              <w:t>Title</w:t>
            </w:r>
          </w:p>
        </w:tc>
        <w:tc>
          <w:tcPr>
            <w:tcW w:w="2700" w:type="dxa"/>
            <w:shd w:val="clear" w:color="auto" w:fill="auto"/>
          </w:tcPr>
          <w:p w:rsidR="009C5DEB" w:rsidRPr="00C0101F" w:rsidRDefault="009C5DEB" w:rsidP="00C0101F">
            <w:pPr>
              <w:jc w:val="center"/>
              <w:rPr>
                <w:b/>
                <w:sz w:val="28"/>
                <w:szCs w:val="28"/>
              </w:rPr>
            </w:pPr>
            <w:r w:rsidRPr="00C0101F">
              <w:rPr>
                <w:b/>
                <w:sz w:val="28"/>
                <w:szCs w:val="28"/>
              </w:rPr>
              <w:t>Author</w:t>
            </w:r>
          </w:p>
        </w:tc>
        <w:tc>
          <w:tcPr>
            <w:tcW w:w="1260" w:type="dxa"/>
            <w:shd w:val="clear" w:color="auto" w:fill="auto"/>
          </w:tcPr>
          <w:p w:rsidR="009C5DEB" w:rsidRPr="00C0101F" w:rsidRDefault="009C5DEB" w:rsidP="00C0101F">
            <w:pPr>
              <w:jc w:val="center"/>
              <w:rPr>
                <w:b/>
                <w:sz w:val="28"/>
                <w:szCs w:val="28"/>
              </w:rPr>
            </w:pPr>
            <w:r w:rsidRPr="00C0101F">
              <w:rPr>
                <w:b/>
                <w:sz w:val="28"/>
                <w:szCs w:val="28"/>
              </w:rPr>
              <w:t>Type</w:t>
            </w:r>
          </w:p>
        </w:tc>
        <w:tc>
          <w:tcPr>
            <w:tcW w:w="1350" w:type="dxa"/>
            <w:shd w:val="clear" w:color="auto" w:fill="auto"/>
          </w:tcPr>
          <w:p w:rsidR="009C5DEB" w:rsidRPr="00C0101F" w:rsidRDefault="009C5DEB" w:rsidP="00C0101F">
            <w:pPr>
              <w:jc w:val="center"/>
              <w:rPr>
                <w:b/>
                <w:sz w:val="28"/>
                <w:szCs w:val="28"/>
              </w:rPr>
            </w:pPr>
            <w:r w:rsidRPr="00C0101F">
              <w:rPr>
                <w:b/>
                <w:sz w:val="28"/>
                <w:szCs w:val="28"/>
              </w:rPr>
              <w:t>Photo</w:t>
            </w:r>
          </w:p>
        </w:tc>
      </w:tr>
      <w:tr w:rsidR="009C5DEB" w:rsidRPr="00C0101F" w:rsidTr="00C0101F">
        <w:tc>
          <w:tcPr>
            <w:tcW w:w="912" w:type="dxa"/>
            <w:shd w:val="clear" w:color="auto" w:fill="auto"/>
          </w:tcPr>
          <w:p w:rsidR="009C5DEB" w:rsidRPr="00C0101F" w:rsidRDefault="00BF5401" w:rsidP="009C5DEB">
            <w:pPr>
              <w:rPr>
                <w:sz w:val="28"/>
                <w:szCs w:val="28"/>
              </w:rPr>
            </w:pPr>
            <w:r w:rsidRPr="00C0101F">
              <w:rPr>
                <w:sz w:val="28"/>
                <w:szCs w:val="28"/>
              </w:rPr>
              <w:t>N</w:t>
            </w:r>
          </w:p>
        </w:tc>
        <w:tc>
          <w:tcPr>
            <w:tcW w:w="996" w:type="dxa"/>
            <w:shd w:val="clear" w:color="auto" w:fill="auto"/>
          </w:tcPr>
          <w:p w:rsidR="009C5DEB" w:rsidRPr="00C0101F" w:rsidRDefault="00BF5401" w:rsidP="009C5DEB">
            <w:pPr>
              <w:rPr>
                <w:sz w:val="28"/>
                <w:szCs w:val="28"/>
              </w:rPr>
            </w:pPr>
            <w:r w:rsidRPr="00C0101F">
              <w:rPr>
                <w:sz w:val="28"/>
                <w:szCs w:val="28"/>
              </w:rPr>
              <w:t>630</w:t>
            </w:r>
          </w:p>
        </w:tc>
        <w:tc>
          <w:tcPr>
            <w:tcW w:w="7560" w:type="dxa"/>
            <w:shd w:val="clear" w:color="auto" w:fill="auto"/>
          </w:tcPr>
          <w:p w:rsidR="009C5DEB" w:rsidRPr="00C0101F" w:rsidRDefault="00BF5401" w:rsidP="009C5DEB">
            <w:pPr>
              <w:rPr>
                <w:b/>
                <w:i/>
              </w:rPr>
            </w:pPr>
            <w:r w:rsidRPr="00C0101F">
              <w:rPr>
                <w:b/>
                <w:i/>
              </w:rPr>
              <w:t>Pop’s Bridge</w:t>
            </w:r>
          </w:p>
          <w:p w:rsidR="00BF5401" w:rsidRPr="00C0101F" w:rsidRDefault="00BF5401" w:rsidP="00C0101F">
            <w:pPr>
              <w:widowControl w:val="0"/>
              <w:autoSpaceDE w:val="0"/>
              <w:autoSpaceDN w:val="0"/>
              <w:adjustRightInd w:val="0"/>
              <w:rPr>
                <w:rFonts w:ascii="Arial" w:hAnsi="Arial" w:cs="Arial"/>
                <w:color w:val="262626"/>
                <w:sz w:val="18"/>
                <w:szCs w:val="16"/>
              </w:rPr>
            </w:pPr>
            <w:r w:rsidRPr="00C0101F">
              <w:rPr>
                <w:rFonts w:ascii="Arial" w:hAnsi="Arial" w:cs="Arial"/>
                <w:color w:val="262626"/>
                <w:sz w:val="18"/>
                <w:szCs w:val="16"/>
              </w:rPr>
              <w:t xml:space="preserve">The Golden Gate Bridge. The impossible bridge, some call it. They say it can't be built. </w:t>
            </w:r>
          </w:p>
          <w:p w:rsidR="00BF5401" w:rsidRPr="00C0101F" w:rsidRDefault="00BF5401" w:rsidP="00C0101F">
            <w:pPr>
              <w:widowControl w:val="0"/>
              <w:autoSpaceDE w:val="0"/>
              <w:autoSpaceDN w:val="0"/>
              <w:adjustRightInd w:val="0"/>
              <w:rPr>
                <w:rFonts w:ascii="Arial" w:hAnsi="Arial" w:cs="Arial"/>
                <w:color w:val="262626"/>
                <w:sz w:val="18"/>
                <w:szCs w:val="16"/>
              </w:rPr>
            </w:pPr>
            <w:r w:rsidRPr="00C0101F">
              <w:rPr>
                <w:rFonts w:ascii="Arial" w:hAnsi="Arial" w:cs="Arial"/>
                <w:color w:val="262626"/>
                <w:sz w:val="18"/>
                <w:szCs w:val="16"/>
              </w:rPr>
              <w:t xml:space="preserve">But Robert's father "is" building it. He's a skywalker--a brave, high-climbing ironworker. Robert is convinced his pop has the most important job on the crew . . . until a frightening event makes him see that it takes an entire team to accomplish the impossible. </w:t>
            </w:r>
          </w:p>
          <w:p w:rsidR="00BF5401" w:rsidRPr="00C0101F" w:rsidRDefault="00BF5401" w:rsidP="00BF5401">
            <w:pPr>
              <w:rPr>
                <w:sz w:val="28"/>
                <w:szCs w:val="28"/>
              </w:rPr>
            </w:pPr>
            <w:r w:rsidRPr="00C0101F">
              <w:rPr>
                <w:rFonts w:ascii="Arial" w:hAnsi="Arial" w:cs="Arial"/>
                <w:color w:val="262626"/>
                <w:sz w:val="18"/>
                <w:szCs w:val="16"/>
              </w:rPr>
              <w:t>When it was completed in 1937, San Francisco's Golden Gate Bridge was hailed as an international marvel. Eve Bunting's riveting story salutes the ingenuity and courage of every person who helped raise this majestic American icon.</w:t>
            </w:r>
          </w:p>
        </w:tc>
        <w:tc>
          <w:tcPr>
            <w:tcW w:w="2700" w:type="dxa"/>
            <w:shd w:val="clear" w:color="auto" w:fill="auto"/>
          </w:tcPr>
          <w:p w:rsidR="009C5DEB" w:rsidRPr="00C0101F" w:rsidRDefault="00BF5401" w:rsidP="009C5DEB">
            <w:pPr>
              <w:rPr>
                <w:sz w:val="28"/>
                <w:szCs w:val="28"/>
              </w:rPr>
            </w:pPr>
            <w:r w:rsidRPr="00C0101F">
              <w:rPr>
                <w:sz w:val="28"/>
                <w:szCs w:val="28"/>
              </w:rPr>
              <w:t>Eve Bunting</w:t>
            </w:r>
          </w:p>
        </w:tc>
        <w:tc>
          <w:tcPr>
            <w:tcW w:w="1260" w:type="dxa"/>
            <w:shd w:val="clear" w:color="auto" w:fill="auto"/>
          </w:tcPr>
          <w:p w:rsidR="009C5DEB" w:rsidRPr="00C0101F" w:rsidRDefault="00BF5401" w:rsidP="009C5DEB">
            <w:pPr>
              <w:rPr>
                <w:sz w:val="28"/>
                <w:szCs w:val="28"/>
              </w:rPr>
            </w:pPr>
            <w:r w:rsidRPr="00C0101F">
              <w:rPr>
                <w:sz w:val="28"/>
                <w:szCs w:val="28"/>
              </w:rPr>
              <w:t>Picture</w:t>
            </w:r>
          </w:p>
        </w:tc>
        <w:tc>
          <w:tcPr>
            <w:tcW w:w="1350" w:type="dxa"/>
            <w:shd w:val="clear" w:color="auto" w:fill="auto"/>
          </w:tcPr>
          <w:p w:rsidR="009C5DEB" w:rsidRPr="00C0101F" w:rsidRDefault="00485C06" w:rsidP="009C5DEB">
            <w:pPr>
              <w:rPr>
                <w:sz w:val="28"/>
                <w:szCs w:val="28"/>
              </w:rPr>
            </w:pPr>
            <w:r>
              <w:rPr>
                <w:rFonts w:ascii="Arial" w:hAnsi="Arial" w:cs="Arial"/>
                <w:noProof/>
                <w:color w:val="575757"/>
              </w:rPr>
              <w:drawing>
                <wp:inline distT="0" distB="0" distL="0" distR="0">
                  <wp:extent cx="671195" cy="739140"/>
                  <wp:effectExtent l="0" t="0" r="0" b="0"/>
                  <wp:docPr id="1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1195" cy="739140"/>
                          </a:xfrm>
                          <a:prstGeom prst="rect">
                            <a:avLst/>
                          </a:prstGeom>
                          <a:noFill/>
                          <a:ln>
                            <a:noFill/>
                          </a:ln>
                        </pic:spPr>
                      </pic:pic>
                    </a:graphicData>
                  </a:graphic>
                </wp:inline>
              </w:drawing>
            </w:r>
          </w:p>
        </w:tc>
      </w:tr>
      <w:tr w:rsidR="009C5DEB" w:rsidRPr="00C0101F" w:rsidTr="00C0101F">
        <w:tc>
          <w:tcPr>
            <w:tcW w:w="912" w:type="dxa"/>
            <w:shd w:val="clear" w:color="auto" w:fill="auto"/>
          </w:tcPr>
          <w:p w:rsidR="009C5DEB" w:rsidRPr="00C0101F" w:rsidRDefault="007320A9" w:rsidP="009C5DEB">
            <w:pPr>
              <w:rPr>
                <w:sz w:val="28"/>
                <w:szCs w:val="28"/>
              </w:rPr>
            </w:pPr>
            <w:r w:rsidRPr="00C0101F">
              <w:rPr>
                <w:sz w:val="28"/>
                <w:szCs w:val="28"/>
              </w:rPr>
              <w:t>P</w:t>
            </w:r>
          </w:p>
        </w:tc>
        <w:tc>
          <w:tcPr>
            <w:tcW w:w="996" w:type="dxa"/>
            <w:shd w:val="clear" w:color="auto" w:fill="auto"/>
          </w:tcPr>
          <w:p w:rsidR="009C5DEB" w:rsidRPr="00C0101F" w:rsidRDefault="007320A9" w:rsidP="009C5DEB">
            <w:pPr>
              <w:rPr>
                <w:sz w:val="28"/>
                <w:szCs w:val="28"/>
              </w:rPr>
            </w:pPr>
            <w:r w:rsidRPr="00C0101F">
              <w:rPr>
                <w:sz w:val="28"/>
                <w:szCs w:val="28"/>
              </w:rPr>
              <w:t>710</w:t>
            </w:r>
          </w:p>
        </w:tc>
        <w:tc>
          <w:tcPr>
            <w:tcW w:w="7560" w:type="dxa"/>
            <w:shd w:val="clear" w:color="auto" w:fill="auto"/>
          </w:tcPr>
          <w:p w:rsidR="001D67EA" w:rsidRPr="00C0101F" w:rsidRDefault="007320A9" w:rsidP="009C5DEB">
            <w:pPr>
              <w:rPr>
                <w:b/>
                <w:i/>
              </w:rPr>
            </w:pPr>
            <w:r w:rsidRPr="00C0101F">
              <w:rPr>
                <w:b/>
                <w:i/>
              </w:rPr>
              <w:t>Uncle Jed’s Barbershop</w:t>
            </w:r>
            <w:r w:rsidR="007444AB" w:rsidRPr="00C0101F">
              <w:rPr>
                <w:b/>
                <w:i/>
              </w:rPr>
              <w:t>*</w:t>
            </w:r>
          </w:p>
          <w:p w:rsidR="001D67EA" w:rsidRPr="00C0101F" w:rsidRDefault="001D67EA" w:rsidP="001D67EA">
            <w:pPr>
              <w:rPr>
                <w:rFonts w:ascii="Times" w:hAnsi="Times"/>
                <w:sz w:val="18"/>
                <w:szCs w:val="20"/>
              </w:rPr>
            </w:pPr>
            <w:r w:rsidRPr="00C0101F">
              <w:rPr>
                <w:rFonts w:ascii="Arial" w:hAnsi="Arial"/>
                <w:color w:val="333333"/>
                <w:sz w:val="18"/>
                <w:szCs w:val="21"/>
                <w:shd w:val="clear" w:color="auto" w:fill="FFFFFF"/>
              </w:rPr>
              <w:t>As the only black barber in a county of sharecroppers during the 1920s, Uncle Jed traveled for miles to tend to his customers. Saving his money to build his very own barbershop was a dream that had to be postponed because of his generous heart and the Depression. Then one glorious day, his 79th birthday, Uncle Jed finally opened the doors of his new shop.</w:t>
            </w:r>
            <w:r w:rsidRPr="00C0101F">
              <w:rPr>
                <w:rFonts w:ascii="Arial" w:hAnsi="Arial"/>
                <w:color w:val="333333"/>
                <w:sz w:val="18"/>
              </w:rPr>
              <w:t> </w:t>
            </w:r>
          </w:p>
          <w:p w:rsidR="009C5DEB" w:rsidRPr="00C0101F" w:rsidRDefault="009C5DEB" w:rsidP="009C5DEB">
            <w:pPr>
              <w:rPr>
                <w:b/>
                <w:i/>
              </w:rPr>
            </w:pPr>
          </w:p>
        </w:tc>
        <w:tc>
          <w:tcPr>
            <w:tcW w:w="2700" w:type="dxa"/>
            <w:shd w:val="clear" w:color="auto" w:fill="auto"/>
          </w:tcPr>
          <w:p w:rsidR="009C5DEB" w:rsidRPr="00C0101F" w:rsidRDefault="007320A9" w:rsidP="009C5DEB">
            <w:pPr>
              <w:rPr>
                <w:sz w:val="28"/>
                <w:szCs w:val="28"/>
              </w:rPr>
            </w:pPr>
            <w:r w:rsidRPr="00C0101F">
              <w:rPr>
                <w:sz w:val="28"/>
                <w:szCs w:val="28"/>
              </w:rPr>
              <w:t>Margaree King Mitchell</w:t>
            </w:r>
          </w:p>
        </w:tc>
        <w:tc>
          <w:tcPr>
            <w:tcW w:w="1260" w:type="dxa"/>
            <w:shd w:val="clear" w:color="auto" w:fill="auto"/>
          </w:tcPr>
          <w:p w:rsidR="009C5DEB" w:rsidRPr="00C0101F" w:rsidRDefault="007320A9" w:rsidP="009C5DEB">
            <w:pPr>
              <w:rPr>
                <w:sz w:val="28"/>
                <w:szCs w:val="28"/>
              </w:rPr>
            </w:pPr>
            <w:r w:rsidRPr="00C0101F">
              <w:rPr>
                <w:sz w:val="28"/>
                <w:szCs w:val="28"/>
              </w:rPr>
              <w:t>Chapter</w:t>
            </w:r>
          </w:p>
        </w:tc>
        <w:tc>
          <w:tcPr>
            <w:tcW w:w="1350" w:type="dxa"/>
            <w:shd w:val="clear" w:color="auto" w:fill="auto"/>
          </w:tcPr>
          <w:p w:rsidR="009C5DEB" w:rsidRPr="00C0101F" w:rsidRDefault="00485C06" w:rsidP="009C5DEB">
            <w:pPr>
              <w:rPr>
                <w:sz w:val="28"/>
                <w:szCs w:val="28"/>
              </w:rPr>
            </w:pPr>
            <w:r>
              <w:rPr>
                <w:rFonts w:ascii="Arial" w:hAnsi="Arial" w:cs="Arial"/>
                <w:noProof/>
                <w:color w:val="575757"/>
              </w:rPr>
              <w:drawing>
                <wp:inline distT="0" distB="0" distL="0" distR="0">
                  <wp:extent cx="622300" cy="680720"/>
                  <wp:effectExtent l="0" t="0" r="12700" b="5080"/>
                  <wp:docPr id="1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300" cy="680720"/>
                          </a:xfrm>
                          <a:prstGeom prst="rect">
                            <a:avLst/>
                          </a:prstGeom>
                          <a:noFill/>
                          <a:ln>
                            <a:noFill/>
                          </a:ln>
                        </pic:spPr>
                      </pic:pic>
                    </a:graphicData>
                  </a:graphic>
                </wp:inline>
              </w:drawing>
            </w:r>
          </w:p>
        </w:tc>
      </w:tr>
      <w:tr w:rsidR="009C5DEB" w:rsidRPr="00C0101F" w:rsidTr="00C0101F">
        <w:tc>
          <w:tcPr>
            <w:tcW w:w="912" w:type="dxa"/>
            <w:shd w:val="clear" w:color="auto" w:fill="auto"/>
          </w:tcPr>
          <w:p w:rsidR="009C5DEB" w:rsidRPr="00C0101F" w:rsidRDefault="007320A9" w:rsidP="009C5DEB">
            <w:pPr>
              <w:rPr>
                <w:sz w:val="28"/>
                <w:szCs w:val="28"/>
              </w:rPr>
            </w:pPr>
            <w:r w:rsidRPr="00C0101F">
              <w:rPr>
                <w:sz w:val="28"/>
                <w:szCs w:val="28"/>
              </w:rPr>
              <w:t>P</w:t>
            </w:r>
          </w:p>
        </w:tc>
        <w:tc>
          <w:tcPr>
            <w:tcW w:w="996" w:type="dxa"/>
            <w:shd w:val="clear" w:color="auto" w:fill="auto"/>
          </w:tcPr>
          <w:p w:rsidR="009C5DEB" w:rsidRPr="00C0101F" w:rsidRDefault="007320A9" w:rsidP="009C5DEB">
            <w:pPr>
              <w:rPr>
                <w:sz w:val="28"/>
                <w:szCs w:val="28"/>
              </w:rPr>
            </w:pPr>
            <w:r w:rsidRPr="00C0101F">
              <w:rPr>
                <w:sz w:val="28"/>
                <w:szCs w:val="28"/>
              </w:rPr>
              <w:t>330</w:t>
            </w:r>
          </w:p>
        </w:tc>
        <w:tc>
          <w:tcPr>
            <w:tcW w:w="7560" w:type="dxa"/>
            <w:shd w:val="clear" w:color="auto" w:fill="auto"/>
          </w:tcPr>
          <w:p w:rsidR="009C5DEB" w:rsidRPr="00C0101F" w:rsidRDefault="007320A9" w:rsidP="009C5DEB">
            <w:pPr>
              <w:rPr>
                <w:b/>
                <w:i/>
              </w:rPr>
            </w:pPr>
            <w:r w:rsidRPr="00C0101F">
              <w:rPr>
                <w:b/>
                <w:i/>
              </w:rPr>
              <w:t>Tree of Hope</w:t>
            </w:r>
          </w:p>
          <w:p w:rsidR="007320A9" w:rsidRPr="00C0101F" w:rsidRDefault="007320A9" w:rsidP="009C5DEB">
            <w:pPr>
              <w:rPr>
                <w:sz w:val="18"/>
                <w:szCs w:val="16"/>
              </w:rPr>
            </w:pPr>
            <w:r w:rsidRPr="00C0101F">
              <w:rPr>
                <w:rFonts w:ascii="Arial" w:hAnsi="Arial" w:cs="Arial"/>
                <w:color w:val="262626"/>
                <w:sz w:val="18"/>
                <w:szCs w:val="16"/>
              </w:rPr>
              <w:t>The Lafayette Theatre once shone out over the streets of Harlem like a star. But it is the Great Depression, and the only reminder of the Lafayette's glory days is the single Tree of Hope, which Florrie and her Daddy wish on for times to be the way they were. When the director Orson Welles decides to stage MacBeth, a play about white people, written by a white man, it doesn't seem they'll ever get that wish. Until they discover this Macbeth is going to be all Harlem's.</w:t>
            </w:r>
          </w:p>
        </w:tc>
        <w:tc>
          <w:tcPr>
            <w:tcW w:w="2700" w:type="dxa"/>
            <w:shd w:val="clear" w:color="auto" w:fill="auto"/>
          </w:tcPr>
          <w:p w:rsidR="009C5DEB" w:rsidRPr="00C0101F" w:rsidRDefault="007320A9" w:rsidP="009C5DEB">
            <w:pPr>
              <w:rPr>
                <w:sz w:val="28"/>
                <w:szCs w:val="28"/>
              </w:rPr>
            </w:pPr>
            <w:r w:rsidRPr="00C0101F">
              <w:rPr>
                <w:sz w:val="28"/>
                <w:szCs w:val="28"/>
              </w:rPr>
              <w:t>Amy Littlesugar</w:t>
            </w:r>
          </w:p>
        </w:tc>
        <w:tc>
          <w:tcPr>
            <w:tcW w:w="1260" w:type="dxa"/>
            <w:shd w:val="clear" w:color="auto" w:fill="auto"/>
          </w:tcPr>
          <w:p w:rsidR="009C5DEB" w:rsidRPr="00C0101F" w:rsidRDefault="007320A9" w:rsidP="009C5DEB">
            <w:pPr>
              <w:rPr>
                <w:sz w:val="28"/>
                <w:szCs w:val="28"/>
              </w:rPr>
            </w:pPr>
            <w:r w:rsidRPr="00C0101F">
              <w:rPr>
                <w:sz w:val="28"/>
                <w:szCs w:val="28"/>
              </w:rPr>
              <w:t>Chapter</w:t>
            </w:r>
          </w:p>
        </w:tc>
        <w:tc>
          <w:tcPr>
            <w:tcW w:w="1350" w:type="dxa"/>
            <w:shd w:val="clear" w:color="auto" w:fill="auto"/>
          </w:tcPr>
          <w:p w:rsidR="009C5DEB" w:rsidRPr="00C0101F" w:rsidRDefault="00485C06" w:rsidP="009C5DEB">
            <w:pPr>
              <w:rPr>
                <w:sz w:val="28"/>
                <w:szCs w:val="28"/>
              </w:rPr>
            </w:pPr>
            <w:r>
              <w:rPr>
                <w:rFonts w:ascii="Arial" w:hAnsi="Arial" w:cs="Arial"/>
                <w:noProof/>
                <w:color w:val="575757"/>
              </w:rPr>
              <w:drawing>
                <wp:inline distT="0" distB="0" distL="0" distR="0">
                  <wp:extent cx="641985" cy="690880"/>
                  <wp:effectExtent l="0" t="0" r="0" b="0"/>
                  <wp:docPr id="1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985" cy="690880"/>
                          </a:xfrm>
                          <a:prstGeom prst="rect">
                            <a:avLst/>
                          </a:prstGeom>
                          <a:noFill/>
                          <a:ln>
                            <a:noFill/>
                          </a:ln>
                        </pic:spPr>
                      </pic:pic>
                    </a:graphicData>
                  </a:graphic>
                </wp:inline>
              </w:drawing>
            </w:r>
          </w:p>
        </w:tc>
      </w:tr>
      <w:tr w:rsidR="009C5DEB" w:rsidRPr="00C0101F" w:rsidTr="00C0101F">
        <w:tc>
          <w:tcPr>
            <w:tcW w:w="912" w:type="dxa"/>
            <w:shd w:val="clear" w:color="auto" w:fill="auto"/>
          </w:tcPr>
          <w:p w:rsidR="009C5DEB" w:rsidRPr="00C0101F" w:rsidRDefault="007320A9" w:rsidP="009C5DEB">
            <w:pPr>
              <w:rPr>
                <w:sz w:val="28"/>
                <w:szCs w:val="28"/>
              </w:rPr>
            </w:pPr>
            <w:r w:rsidRPr="00C0101F">
              <w:rPr>
                <w:sz w:val="28"/>
                <w:szCs w:val="28"/>
              </w:rPr>
              <w:t>R</w:t>
            </w:r>
          </w:p>
        </w:tc>
        <w:tc>
          <w:tcPr>
            <w:tcW w:w="996" w:type="dxa"/>
            <w:shd w:val="clear" w:color="auto" w:fill="auto"/>
          </w:tcPr>
          <w:p w:rsidR="009C5DEB" w:rsidRPr="00C0101F" w:rsidRDefault="007320A9" w:rsidP="009C5DEB">
            <w:pPr>
              <w:rPr>
                <w:sz w:val="28"/>
                <w:szCs w:val="28"/>
              </w:rPr>
            </w:pPr>
            <w:r w:rsidRPr="00C0101F">
              <w:rPr>
                <w:sz w:val="28"/>
                <w:szCs w:val="28"/>
              </w:rPr>
              <w:t>690</w:t>
            </w:r>
          </w:p>
        </w:tc>
        <w:tc>
          <w:tcPr>
            <w:tcW w:w="7560" w:type="dxa"/>
            <w:shd w:val="clear" w:color="auto" w:fill="auto"/>
          </w:tcPr>
          <w:p w:rsidR="009C5DEB" w:rsidRPr="00C0101F" w:rsidRDefault="007320A9" w:rsidP="009C5DEB">
            <w:pPr>
              <w:rPr>
                <w:b/>
                <w:i/>
              </w:rPr>
            </w:pPr>
            <w:r w:rsidRPr="00C0101F">
              <w:rPr>
                <w:b/>
                <w:i/>
              </w:rPr>
              <w:t>A Letter to Mrs. Roosevelt</w:t>
            </w:r>
          </w:p>
          <w:p w:rsidR="007320A9" w:rsidRPr="00C0101F" w:rsidRDefault="007320A9" w:rsidP="009C5DEB">
            <w:pPr>
              <w:rPr>
                <w:sz w:val="18"/>
                <w:szCs w:val="16"/>
              </w:rPr>
            </w:pPr>
            <w:r w:rsidRPr="00C0101F">
              <w:rPr>
                <w:rFonts w:ascii="Arial" w:hAnsi="Arial" w:cs="Arial"/>
                <w:color w:val="262626"/>
                <w:sz w:val="18"/>
                <w:szCs w:val="16"/>
              </w:rPr>
              <w:t>Eleven-year-old Margo and her family are hit by the Great Depression like many families. When a sign is placed on their door which indicates that the family must find another home, Margo writes a letter to Eleanor Roosevelt to ask for aid in her family's</w:t>
            </w:r>
          </w:p>
        </w:tc>
        <w:tc>
          <w:tcPr>
            <w:tcW w:w="2700" w:type="dxa"/>
            <w:shd w:val="clear" w:color="auto" w:fill="auto"/>
          </w:tcPr>
          <w:p w:rsidR="009C5DEB" w:rsidRPr="00C0101F" w:rsidRDefault="007320A9" w:rsidP="009C5DEB">
            <w:pPr>
              <w:rPr>
                <w:sz w:val="28"/>
                <w:szCs w:val="28"/>
              </w:rPr>
            </w:pPr>
            <w:r w:rsidRPr="00C0101F">
              <w:rPr>
                <w:sz w:val="28"/>
                <w:szCs w:val="28"/>
              </w:rPr>
              <w:t>C. Coco de Young</w:t>
            </w:r>
          </w:p>
        </w:tc>
        <w:tc>
          <w:tcPr>
            <w:tcW w:w="1260" w:type="dxa"/>
            <w:shd w:val="clear" w:color="auto" w:fill="auto"/>
          </w:tcPr>
          <w:p w:rsidR="009C5DEB" w:rsidRPr="00C0101F" w:rsidRDefault="007320A9" w:rsidP="009C5DEB">
            <w:pPr>
              <w:rPr>
                <w:sz w:val="28"/>
                <w:szCs w:val="28"/>
              </w:rPr>
            </w:pPr>
            <w:r w:rsidRPr="00C0101F">
              <w:rPr>
                <w:sz w:val="28"/>
                <w:szCs w:val="28"/>
              </w:rPr>
              <w:t>Chapter</w:t>
            </w:r>
          </w:p>
        </w:tc>
        <w:tc>
          <w:tcPr>
            <w:tcW w:w="1350" w:type="dxa"/>
            <w:shd w:val="clear" w:color="auto" w:fill="auto"/>
          </w:tcPr>
          <w:p w:rsidR="009C5DEB" w:rsidRPr="00C0101F" w:rsidRDefault="00485C06" w:rsidP="009C5DEB">
            <w:pPr>
              <w:rPr>
                <w:sz w:val="28"/>
                <w:szCs w:val="28"/>
              </w:rPr>
            </w:pPr>
            <w:r>
              <w:rPr>
                <w:rFonts w:ascii="Arial" w:hAnsi="Arial" w:cs="Arial"/>
                <w:noProof/>
                <w:color w:val="575757"/>
              </w:rPr>
              <w:drawing>
                <wp:inline distT="0" distB="0" distL="0" distR="0">
                  <wp:extent cx="894715" cy="982345"/>
                  <wp:effectExtent l="0" t="0" r="0" b="8255"/>
                  <wp:docPr id="1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4715" cy="982345"/>
                          </a:xfrm>
                          <a:prstGeom prst="rect">
                            <a:avLst/>
                          </a:prstGeom>
                          <a:noFill/>
                          <a:ln>
                            <a:noFill/>
                          </a:ln>
                        </pic:spPr>
                      </pic:pic>
                    </a:graphicData>
                  </a:graphic>
                </wp:inline>
              </w:drawing>
            </w:r>
          </w:p>
        </w:tc>
      </w:tr>
      <w:tr w:rsidR="009C5DEB" w:rsidRPr="00C0101F" w:rsidTr="00C0101F">
        <w:tc>
          <w:tcPr>
            <w:tcW w:w="912" w:type="dxa"/>
            <w:shd w:val="clear" w:color="auto" w:fill="auto"/>
          </w:tcPr>
          <w:p w:rsidR="009C5DEB" w:rsidRPr="00C0101F" w:rsidRDefault="007320A9" w:rsidP="009C5DEB">
            <w:pPr>
              <w:rPr>
                <w:sz w:val="28"/>
                <w:szCs w:val="28"/>
              </w:rPr>
            </w:pPr>
            <w:r w:rsidRPr="00C0101F">
              <w:rPr>
                <w:sz w:val="28"/>
                <w:szCs w:val="28"/>
              </w:rPr>
              <w:t>S</w:t>
            </w:r>
          </w:p>
        </w:tc>
        <w:tc>
          <w:tcPr>
            <w:tcW w:w="996" w:type="dxa"/>
            <w:shd w:val="clear" w:color="auto" w:fill="auto"/>
          </w:tcPr>
          <w:p w:rsidR="009C5DEB" w:rsidRPr="00C0101F" w:rsidRDefault="007320A9" w:rsidP="009C5DEB">
            <w:pPr>
              <w:rPr>
                <w:sz w:val="28"/>
                <w:szCs w:val="28"/>
              </w:rPr>
            </w:pPr>
            <w:r w:rsidRPr="00C0101F">
              <w:rPr>
                <w:sz w:val="28"/>
                <w:szCs w:val="28"/>
              </w:rPr>
              <w:t>750</w:t>
            </w:r>
          </w:p>
        </w:tc>
        <w:tc>
          <w:tcPr>
            <w:tcW w:w="7560" w:type="dxa"/>
            <w:shd w:val="clear" w:color="auto" w:fill="auto"/>
          </w:tcPr>
          <w:p w:rsidR="009C5DEB" w:rsidRPr="00C0101F" w:rsidRDefault="007320A9" w:rsidP="009C5DEB">
            <w:pPr>
              <w:rPr>
                <w:b/>
                <w:i/>
              </w:rPr>
            </w:pPr>
            <w:r w:rsidRPr="00C0101F">
              <w:rPr>
                <w:b/>
                <w:i/>
              </w:rPr>
              <w:t>The Friendship</w:t>
            </w:r>
          </w:p>
          <w:p w:rsidR="007320A9" w:rsidRPr="00C0101F" w:rsidRDefault="007320A9" w:rsidP="009C5DEB">
            <w:pPr>
              <w:rPr>
                <w:sz w:val="18"/>
                <w:szCs w:val="16"/>
              </w:rPr>
            </w:pPr>
            <w:r w:rsidRPr="00C0101F">
              <w:rPr>
                <w:rFonts w:ascii="Arial" w:hAnsi="Arial" w:cs="Arial"/>
                <w:color w:val="262626"/>
                <w:sz w:val="18"/>
                <w:szCs w:val="16"/>
              </w:rPr>
              <w:t>Cassie Logan and her brothers have been warned never to go to the Wallace store, so they know to expect trouble there. What they don't expect is to hear Mr. Tom Bee, an elderly black man, daring to call the white storekeeper by his first name. The year is 1933, the place is Mississippi, and any child knows that some things just aren't done...</w:t>
            </w:r>
          </w:p>
        </w:tc>
        <w:tc>
          <w:tcPr>
            <w:tcW w:w="2700" w:type="dxa"/>
            <w:shd w:val="clear" w:color="auto" w:fill="auto"/>
          </w:tcPr>
          <w:p w:rsidR="009C5DEB" w:rsidRPr="00C0101F" w:rsidRDefault="007320A9" w:rsidP="009C5DEB">
            <w:pPr>
              <w:rPr>
                <w:sz w:val="28"/>
                <w:szCs w:val="28"/>
              </w:rPr>
            </w:pPr>
            <w:r w:rsidRPr="00C0101F">
              <w:rPr>
                <w:sz w:val="28"/>
                <w:szCs w:val="28"/>
              </w:rPr>
              <w:t>Mildred Taylor</w:t>
            </w:r>
          </w:p>
        </w:tc>
        <w:tc>
          <w:tcPr>
            <w:tcW w:w="1260" w:type="dxa"/>
            <w:shd w:val="clear" w:color="auto" w:fill="auto"/>
          </w:tcPr>
          <w:p w:rsidR="009C5DEB" w:rsidRPr="00C0101F" w:rsidRDefault="007320A9" w:rsidP="009C5DEB">
            <w:pPr>
              <w:rPr>
                <w:sz w:val="28"/>
                <w:szCs w:val="28"/>
              </w:rPr>
            </w:pPr>
            <w:r w:rsidRPr="00C0101F">
              <w:rPr>
                <w:sz w:val="28"/>
                <w:szCs w:val="28"/>
              </w:rPr>
              <w:t>Chapter</w:t>
            </w:r>
          </w:p>
        </w:tc>
        <w:tc>
          <w:tcPr>
            <w:tcW w:w="1350" w:type="dxa"/>
            <w:shd w:val="clear" w:color="auto" w:fill="auto"/>
          </w:tcPr>
          <w:p w:rsidR="009C5DEB" w:rsidRPr="00C0101F" w:rsidRDefault="00485C06" w:rsidP="009C5DEB">
            <w:pPr>
              <w:rPr>
                <w:sz w:val="28"/>
                <w:szCs w:val="28"/>
              </w:rPr>
            </w:pPr>
            <w:r>
              <w:rPr>
                <w:rFonts w:ascii="Arial" w:hAnsi="Arial" w:cs="Arial"/>
                <w:noProof/>
                <w:color w:val="575757"/>
              </w:rPr>
              <w:drawing>
                <wp:inline distT="0" distB="0" distL="0" distR="0">
                  <wp:extent cx="622300" cy="680720"/>
                  <wp:effectExtent l="0" t="0" r="12700" b="5080"/>
                  <wp:docPr id="1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2300" cy="680720"/>
                          </a:xfrm>
                          <a:prstGeom prst="rect">
                            <a:avLst/>
                          </a:prstGeom>
                          <a:noFill/>
                          <a:ln>
                            <a:noFill/>
                          </a:ln>
                        </pic:spPr>
                      </pic:pic>
                    </a:graphicData>
                  </a:graphic>
                </wp:inline>
              </w:drawing>
            </w:r>
          </w:p>
        </w:tc>
      </w:tr>
      <w:tr w:rsidR="009C5DEB" w:rsidRPr="00C0101F" w:rsidTr="00C0101F">
        <w:tc>
          <w:tcPr>
            <w:tcW w:w="912" w:type="dxa"/>
            <w:shd w:val="clear" w:color="auto" w:fill="auto"/>
          </w:tcPr>
          <w:p w:rsidR="009C5DEB" w:rsidRPr="00C0101F" w:rsidRDefault="0022497F" w:rsidP="009C5DEB">
            <w:pPr>
              <w:rPr>
                <w:sz w:val="28"/>
                <w:szCs w:val="28"/>
              </w:rPr>
            </w:pPr>
            <w:r w:rsidRPr="00C0101F">
              <w:rPr>
                <w:sz w:val="28"/>
                <w:szCs w:val="28"/>
              </w:rPr>
              <w:t>S</w:t>
            </w:r>
          </w:p>
        </w:tc>
        <w:tc>
          <w:tcPr>
            <w:tcW w:w="996" w:type="dxa"/>
            <w:shd w:val="clear" w:color="auto" w:fill="auto"/>
          </w:tcPr>
          <w:p w:rsidR="009C5DEB" w:rsidRPr="00C0101F" w:rsidRDefault="0022497F" w:rsidP="009C5DEB">
            <w:pPr>
              <w:rPr>
                <w:sz w:val="28"/>
                <w:szCs w:val="28"/>
              </w:rPr>
            </w:pPr>
            <w:r w:rsidRPr="00C0101F">
              <w:rPr>
                <w:sz w:val="28"/>
                <w:szCs w:val="28"/>
              </w:rPr>
              <w:t>610</w:t>
            </w:r>
          </w:p>
        </w:tc>
        <w:tc>
          <w:tcPr>
            <w:tcW w:w="7560" w:type="dxa"/>
            <w:shd w:val="clear" w:color="auto" w:fill="auto"/>
          </w:tcPr>
          <w:p w:rsidR="009C5DEB" w:rsidRPr="00C0101F" w:rsidRDefault="0022497F" w:rsidP="009C5DEB">
            <w:pPr>
              <w:rPr>
                <w:b/>
                <w:i/>
              </w:rPr>
            </w:pPr>
            <w:r w:rsidRPr="00C0101F">
              <w:rPr>
                <w:b/>
                <w:i/>
              </w:rPr>
              <w:t>Turtle in Paradise</w:t>
            </w:r>
          </w:p>
          <w:p w:rsidR="0022497F" w:rsidRPr="00C0101F" w:rsidRDefault="0022497F" w:rsidP="009C5DEB">
            <w:pPr>
              <w:rPr>
                <w:sz w:val="18"/>
                <w:szCs w:val="28"/>
              </w:rPr>
            </w:pPr>
            <w:r w:rsidRPr="00C0101F">
              <w:rPr>
                <w:rFonts w:ascii="Arial" w:hAnsi="Arial" w:cs="Arial"/>
                <w:color w:val="262626"/>
                <w:sz w:val="18"/>
                <w:szCs w:val="16"/>
              </w:rPr>
              <w:t xml:space="preserve">Life isn't like the movies, and 11-year-old Turtle is no Shirley Temple. She's smart and tough and has seen enough of the world not to expect a Hollywood ending. After all, it's 1935, and jobs and money and </w:t>
            </w:r>
            <w:proofErr w:type="gramStart"/>
            <w:r w:rsidRPr="00C0101F">
              <w:rPr>
                <w:rFonts w:ascii="Arial" w:hAnsi="Arial" w:cs="Arial"/>
                <w:color w:val="262626"/>
                <w:sz w:val="18"/>
                <w:szCs w:val="16"/>
              </w:rPr>
              <w:t>sometimes even</w:t>
            </w:r>
            <w:proofErr w:type="gramEnd"/>
            <w:r w:rsidRPr="00C0101F">
              <w:rPr>
                <w:rFonts w:ascii="Arial" w:hAnsi="Arial" w:cs="Arial"/>
                <w:color w:val="262626"/>
                <w:sz w:val="18"/>
                <w:szCs w:val="16"/>
              </w:rPr>
              <w:t xml:space="preserve"> dreams are scarce. But when Turtle's mama gets </w:t>
            </w:r>
            <w:proofErr w:type="gramStart"/>
            <w:r w:rsidRPr="00C0101F">
              <w:rPr>
                <w:rFonts w:ascii="Arial" w:hAnsi="Arial" w:cs="Arial"/>
                <w:color w:val="262626"/>
                <w:sz w:val="18"/>
                <w:szCs w:val="16"/>
              </w:rPr>
              <w:t>a job</w:t>
            </w:r>
            <w:proofErr w:type="gramEnd"/>
            <w:r w:rsidRPr="00C0101F">
              <w:rPr>
                <w:rFonts w:ascii="Arial" w:hAnsi="Arial" w:cs="Arial"/>
                <w:color w:val="262626"/>
                <w:sz w:val="18"/>
                <w:szCs w:val="16"/>
              </w:rPr>
              <w:t xml:space="preserve"> housekeeping for a lady who doesn't like kids, Turtle is forced to head off to Key West, Florida, to stay with relatives she's never met. Florida is like nothing Turtle has ever seen: hot, strange, and full of wild, ragtag boy </w:t>
            </w:r>
            <w:proofErr w:type="gramStart"/>
            <w:r w:rsidRPr="00C0101F">
              <w:rPr>
                <w:rFonts w:ascii="Arial" w:hAnsi="Arial" w:cs="Arial"/>
                <w:color w:val="262626"/>
                <w:sz w:val="18"/>
                <w:szCs w:val="16"/>
              </w:rPr>
              <w:t>cousins</w:t>
            </w:r>
            <w:proofErr w:type="gramEnd"/>
            <w:r w:rsidRPr="00C0101F">
              <w:rPr>
                <w:rFonts w:ascii="Arial" w:hAnsi="Arial" w:cs="Arial"/>
                <w:color w:val="262626"/>
                <w:sz w:val="18"/>
                <w:szCs w:val="16"/>
              </w:rPr>
              <w:t>...and even secret treasure.</w:t>
            </w:r>
            <w:r w:rsidRPr="00C0101F">
              <w:rPr>
                <w:rFonts w:ascii="Arial" w:hAnsi="Arial" w:cs="Arial"/>
                <w:color w:val="262626"/>
                <w:sz w:val="18"/>
              </w:rPr>
              <w:t xml:space="preserve"> </w:t>
            </w:r>
            <w:r w:rsidRPr="00C0101F">
              <w:rPr>
                <w:rFonts w:ascii="Arial" w:hAnsi="Arial" w:cs="Arial"/>
                <w:color w:val="262626"/>
                <w:sz w:val="18"/>
                <w:szCs w:val="16"/>
              </w:rPr>
              <w:t>Before she knows what's happened, Turtle finds herself coming out of the shell she has spent her life building, and as she does, her world opens up in the most unexpected ways.</w:t>
            </w:r>
          </w:p>
        </w:tc>
        <w:tc>
          <w:tcPr>
            <w:tcW w:w="2700" w:type="dxa"/>
            <w:shd w:val="clear" w:color="auto" w:fill="auto"/>
          </w:tcPr>
          <w:p w:rsidR="009C5DEB" w:rsidRPr="00C0101F" w:rsidRDefault="0022497F" w:rsidP="009C5DEB">
            <w:pPr>
              <w:rPr>
                <w:sz w:val="28"/>
                <w:szCs w:val="28"/>
              </w:rPr>
            </w:pPr>
            <w:r w:rsidRPr="00C0101F">
              <w:rPr>
                <w:sz w:val="28"/>
                <w:szCs w:val="28"/>
              </w:rPr>
              <w:t>Jennifer L. Holm</w:t>
            </w:r>
          </w:p>
        </w:tc>
        <w:tc>
          <w:tcPr>
            <w:tcW w:w="1260" w:type="dxa"/>
            <w:shd w:val="clear" w:color="auto" w:fill="auto"/>
          </w:tcPr>
          <w:p w:rsidR="009C5DEB" w:rsidRPr="00C0101F" w:rsidRDefault="0022497F" w:rsidP="009C5DEB">
            <w:pPr>
              <w:rPr>
                <w:sz w:val="28"/>
                <w:szCs w:val="28"/>
              </w:rPr>
            </w:pPr>
            <w:r w:rsidRPr="00C0101F">
              <w:rPr>
                <w:sz w:val="28"/>
                <w:szCs w:val="28"/>
              </w:rPr>
              <w:t>Chapter</w:t>
            </w:r>
          </w:p>
        </w:tc>
        <w:tc>
          <w:tcPr>
            <w:tcW w:w="1350" w:type="dxa"/>
            <w:shd w:val="clear" w:color="auto" w:fill="auto"/>
          </w:tcPr>
          <w:p w:rsidR="009C5DEB" w:rsidRPr="00C0101F" w:rsidRDefault="00485C06" w:rsidP="009C5DEB">
            <w:pPr>
              <w:rPr>
                <w:sz w:val="28"/>
                <w:szCs w:val="28"/>
              </w:rPr>
            </w:pPr>
            <w:r>
              <w:rPr>
                <w:rFonts w:ascii="Arial" w:hAnsi="Arial" w:cs="Arial"/>
                <w:noProof/>
                <w:color w:val="575757"/>
              </w:rPr>
              <w:drawing>
                <wp:inline distT="0" distB="0" distL="0" distR="0">
                  <wp:extent cx="700405" cy="768350"/>
                  <wp:effectExtent l="0" t="0" r="10795" b="0"/>
                  <wp:docPr id="1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0405" cy="768350"/>
                          </a:xfrm>
                          <a:prstGeom prst="rect">
                            <a:avLst/>
                          </a:prstGeom>
                          <a:noFill/>
                          <a:ln>
                            <a:noFill/>
                          </a:ln>
                        </pic:spPr>
                      </pic:pic>
                    </a:graphicData>
                  </a:graphic>
                </wp:inline>
              </w:drawing>
            </w:r>
          </w:p>
        </w:tc>
      </w:tr>
      <w:tr w:rsidR="009C5DEB" w:rsidRPr="00C0101F" w:rsidTr="00C0101F">
        <w:tc>
          <w:tcPr>
            <w:tcW w:w="912" w:type="dxa"/>
            <w:shd w:val="clear" w:color="auto" w:fill="auto"/>
          </w:tcPr>
          <w:p w:rsidR="009C5DEB" w:rsidRPr="00C0101F" w:rsidRDefault="0022497F" w:rsidP="009C5DEB">
            <w:pPr>
              <w:rPr>
                <w:sz w:val="28"/>
                <w:szCs w:val="28"/>
              </w:rPr>
            </w:pPr>
            <w:r w:rsidRPr="00C0101F">
              <w:rPr>
                <w:sz w:val="28"/>
                <w:szCs w:val="28"/>
              </w:rPr>
              <w:t>T</w:t>
            </w:r>
          </w:p>
        </w:tc>
        <w:tc>
          <w:tcPr>
            <w:tcW w:w="996" w:type="dxa"/>
            <w:shd w:val="clear" w:color="auto" w:fill="auto"/>
          </w:tcPr>
          <w:p w:rsidR="009C5DEB" w:rsidRPr="00C0101F" w:rsidRDefault="0022497F" w:rsidP="009C5DEB">
            <w:pPr>
              <w:rPr>
                <w:sz w:val="28"/>
                <w:szCs w:val="28"/>
              </w:rPr>
            </w:pPr>
            <w:r w:rsidRPr="00C0101F">
              <w:rPr>
                <w:sz w:val="28"/>
                <w:szCs w:val="28"/>
              </w:rPr>
              <w:t>710</w:t>
            </w:r>
          </w:p>
        </w:tc>
        <w:tc>
          <w:tcPr>
            <w:tcW w:w="7560" w:type="dxa"/>
            <w:shd w:val="clear" w:color="auto" w:fill="auto"/>
          </w:tcPr>
          <w:p w:rsidR="009C5DEB" w:rsidRPr="00C0101F" w:rsidRDefault="0022497F" w:rsidP="009C5DEB">
            <w:pPr>
              <w:rPr>
                <w:b/>
                <w:i/>
              </w:rPr>
            </w:pPr>
            <w:r w:rsidRPr="00C0101F">
              <w:rPr>
                <w:b/>
                <w:i/>
              </w:rPr>
              <w:t>Saving Grace</w:t>
            </w:r>
          </w:p>
          <w:p w:rsidR="0022497F" w:rsidRPr="00C0101F" w:rsidRDefault="0022497F" w:rsidP="009C5DEB">
            <w:pPr>
              <w:rPr>
                <w:sz w:val="18"/>
                <w:szCs w:val="16"/>
              </w:rPr>
            </w:pPr>
            <w:r w:rsidRPr="00C0101F">
              <w:rPr>
                <w:rFonts w:ascii="Arial" w:hAnsi="Arial" w:cs="Arial"/>
                <w:color w:val="262626"/>
                <w:sz w:val="18"/>
                <w:szCs w:val="16"/>
              </w:rPr>
              <w:t xml:space="preserve">The year is 1932, and the </w:t>
            </w:r>
            <w:proofErr w:type="gramStart"/>
            <w:r w:rsidRPr="00C0101F">
              <w:rPr>
                <w:rFonts w:ascii="Arial" w:hAnsi="Arial" w:cs="Arial"/>
                <w:color w:val="262626"/>
                <w:sz w:val="18"/>
                <w:szCs w:val="16"/>
              </w:rPr>
              <w:t>McFarland family has been hit hard by the Great Depression</w:t>
            </w:r>
            <w:proofErr w:type="gramEnd"/>
            <w:r w:rsidRPr="00C0101F">
              <w:rPr>
                <w:rFonts w:ascii="Arial" w:hAnsi="Arial" w:cs="Arial"/>
                <w:color w:val="262626"/>
                <w:sz w:val="18"/>
                <w:szCs w:val="16"/>
              </w:rPr>
              <w:t>. When they lose their home just before Christmas, Grace, eleven, and her two younger brothers are sent temporarily to a children's home. Grace tries to understand: Mama's new baby is due any day, and Grace's beloved older brother, Pete, is terribly sick. Her stay at the mission is cut short when she is invited to spend the holidays with the Hammonds, where they treat her like a daughter. What will happen when it's time for Grace to go home? Are family bonds more important than the security the Hammonds offer her? Inspired by a true story, "Saving Grace" is a testament to how love and loyalty triumphed during one of the bleakest periods in American history.</w:t>
            </w:r>
          </w:p>
        </w:tc>
        <w:tc>
          <w:tcPr>
            <w:tcW w:w="2700" w:type="dxa"/>
            <w:shd w:val="clear" w:color="auto" w:fill="auto"/>
          </w:tcPr>
          <w:p w:rsidR="009C5DEB" w:rsidRPr="00C0101F" w:rsidRDefault="0022497F" w:rsidP="009C5DEB">
            <w:pPr>
              <w:rPr>
                <w:sz w:val="28"/>
                <w:szCs w:val="28"/>
              </w:rPr>
            </w:pPr>
            <w:r w:rsidRPr="00C0101F">
              <w:rPr>
                <w:sz w:val="28"/>
                <w:szCs w:val="28"/>
              </w:rPr>
              <w:t>Priscilla Cummings</w:t>
            </w:r>
          </w:p>
        </w:tc>
        <w:tc>
          <w:tcPr>
            <w:tcW w:w="1260" w:type="dxa"/>
            <w:shd w:val="clear" w:color="auto" w:fill="auto"/>
          </w:tcPr>
          <w:p w:rsidR="009C5DEB" w:rsidRPr="00C0101F" w:rsidRDefault="0022497F" w:rsidP="009C5DEB">
            <w:pPr>
              <w:rPr>
                <w:sz w:val="28"/>
                <w:szCs w:val="28"/>
              </w:rPr>
            </w:pPr>
            <w:r w:rsidRPr="00C0101F">
              <w:rPr>
                <w:sz w:val="28"/>
                <w:szCs w:val="28"/>
              </w:rPr>
              <w:t>Chapter</w:t>
            </w:r>
          </w:p>
        </w:tc>
        <w:tc>
          <w:tcPr>
            <w:tcW w:w="1350" w:type="dxa"/>
            <w:shd w:val="clear" w:color="auto" w:fill="auto"/>
          </w:tcPr>
          <w:p w:rsidR="009C5DEB" w:rsidRPr="00C0101F" w:rsidRDefault="00485C06" w:rsidP="009C5DEB">
            <w:pPr>
              <w:rPr>
                <w:sz w:val="28"/>
                <w:szCs w:val="28"/>
              </w:rPr>
            </w:pPr>
            <w:r>
              <w:rPr>
                <w:rFonts w:ascii="Arial" w:hAnsi="Arial" w:cs="Arial"/>
                <w:noProof/>
                <w:color w:val="575757"/>
              </w:rPr>
              <w:drawing>
                <wp:inline distT="0" distB="0" distL="0" distR="0">
                  <wp:extent cx="593090" cy="641985"/>
                  <wp:effectExtent l="0" t="0" r="0" b="0"/>
                  <wp:docPr id="2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090" cy="641985"/>
                          </a:xfrm>
                          <a:prstGeom prst="rect">
                            <a:avLst/>
                          </a:prstGeom>
                          <a:noFill/>
                          <a:ln>
                            <a:noFill/>
                          </a:ln>
                        </pic:spPr>
                      </pic:pic>
                    </a:graphicData>
                  </a:graphic>
                </wp:inline>
              </w:drawing>
            </w:r>
          </w:p>
        </w:tc>
      </w:tr>
      <w:tr w:rsidR="00F13E28" w:rsidRPr="00C0101F" w:rsidTr="00C0101F">
        <w:tc>
          <w:tcPr>
            <w:tcW w:w="912" w:type="dxa"/>
            <w:shd w:val="clear" w:color="auto" w:fill="auto"/>
          </w:tcPr>
          <w:p w:rsidR="00F13E28" w:rsidRPr="00C0101F" w:rsidRDefault="00F13E28" w:rsidP="009C5DEB">
            <w:pPr>
              <w:rPr>
                <w:sz w:val="28"/>
                <w:szCs w:val="28"/>
              </w:rPr>
            </w:pPr>
            <w:r w:rsidRPr="00C0101F">
              <w:rPr>
                <w:sz w:val="28"/>
                <w:szCs w:val="28"/>
              </w:rPr>
              <w:t>W</w:t>
            </w:r>
          </w:p>
        </w:tc>
        <w:tc>
          <w:tcPr>
            <w:tcW w:w="996" w:type="dxa"/>
            <w:shd w:val="clear" w:color="auto" w:fill="auto"/>
          </w:tcPr>
          <w:p w:rsidR="00F13E28" w:rsidRPr="00C0101F" w:rsidRDefault="00F13E28" w:rsidP="009C5DEB">
            <w:pPr>
              <w:rPr>
                <w:sz w:val="28"/>
                <w:szCs w:val="28"/>
              </w:rPr>
            </w:pPr>
            <w:r w:rsidRPr="00C0101F">
              <w:rPr>
                <w:sz w:val="28"/>
                <w:szCs w:val="28"/>
              </w:rPr>
              <w:t>770</w:t>
            </w:r>
          </w:p>
        </w:tc>
        <w:tc>
          <w:tcPr>
            <w:tcW w:w="7560" w:type="dxa"/>
            <w:shd w:val="clear" w:color="auto" w:fill="auto"/>
          </w:tcPr>
          <w:p w:rsidR="00F13E28" w:rsidRPr="00C0101F" w:rsidRDefault="00F13E28" w:rsidP="009C5DEB">
            <w:pPr>
              <w:rPr>
                <w:b/>
                <w:i/>
              </w:rPr>
            </w:pPr>
            <w:r w:rsidRPr="00C0101F">
              <w:rPr>
                <w:b/>
                <w:i/>
              </w:rPr>
              <w:t>Christmas After All</w:t>
            </w:r>
          </w:p>
          <w:p w:rsidR="00F13E28" w:rsidRPr="00C0101F" w:rsidRDefault="00F13E28" w:rsidP="009C5DEB">
            <w:pPr>
              <w:rPr>
                <w:sz w:val="18"/>
                <w:szCs w:val="16"/>
              </w:rPr>
            </w:pPr>
            <w:r w:rsidRPr="00C0101F">
              <w:rPr>
                <w:rFonts w:ascii="Arial" w:hAnsi="Arial" w:cs="Arial"/>
                <w:color w:val="262626"/>
                <w:sz w:val="18"/>
                <w:szCs w:val="16"/>
              </w:rPr>
              <w:t>At the age of twelve, Minnie Swift is living through one of the toughest times in America's history, The Great Depression. She keeps a detailed diary over the span of one Christmas month. Reflecting the sadness but also the optimism that characterized the time, this is an intimate portrait of a midwestern family's days and nights, ups and downs, triumphs and losses. It is the story of one family's persevering spirit.</w:t>
            </w:r>
          </w:p>
        </w:tc>
        <w:tc>
          <w:tcPr>
            <w:tcW w:w="2700" w:type="dxa"/>
            <w:shd w:val="clear" w:color="auto" w:fill="auto"/>
          </w:tcPr>
          <w:p w:rsidR="00F13E28" w:rsidRPr="00C0101F" w:rsidRDefault="00F13E28" w:rsidP="009C5DEB">
            <w:pPr>
              <w:rPr>
                <w:sz w:val="28"/>
                <w:szCs w:val="28"/>
              </w:rPr>
            </w:pPr>
            <w:r w:rsidRPr="00C0101F">
              <w:rPr>
                <w:sz w:val="28"/>
                <w:szCs w:val="28"/>
              </w:rPr>
              <w:t>Kathryn Lasky</w:t>
            </w:r>
          </w:p>
        </w:tc>
        <w:tc>
          <w:tcPr>
            <w:tcW w:w="1260" w:type="dxa"/>
            <w:shd w:val="clear" w:color="auto" w:fill="auto"/>
          </w:tcPr>
          <w:p w:rsidR="00F13E28" w:rsidRPr="00C0101F" w:rsidRDefault="00F13E28" w:rsidP="00F13E28">
            <w:pPr>
              <w:rPr>
                <w:sz w:val="28"/>
                <w:szCs w:val="28"/>
              </w:rPr>
            </w:pPr>
            <w:r w:rsidRPr="00C0101F">
              <w:rPr>
                <w:sz w:val="28"/>
                <w:szCs w:val="28"/>
              </w:rPr>
              <w:t>Chapter</w:t>
            </w:r>
          </w:p>
          <w:p w:rsidR="00F13E28" w:rsidRPr="00C0101F" w:rsidRDefault="00F13E28" w:rsidP="009C5DEB">
            <w:pPr>
              <w:rPr>
                <w:sz w:val="28"/>
                <w:szCs w:val="28"/>
              </w:rPr>
            </w:pPr>
            <w:r w:rsidRPr="00C0101F">
              <w:rPr>
                <w:sz w:val="28"/>
                <w:szCs w:val="28"/>
              </w:rPr>
              <w:t>Diary</w:t>
            </w:r>
          </w:p>
        </w:tc>
        <w:tc>
          <w:tcPr>
            <w:tcW w:w="1350" w:type="dxa"/>
            <w:shd w:val="clear" w:color="auto" w:fill="auto"/>
          </w:tcPr>
          <w:p w:rsidR="00F13E28" w:rsidRPr="00C0101F" w:rsidRDefault="00485C06" w:rsidP="009C5DEB">
            <w:pPr>
              <w:rPr>
                <w:sz w:val="28"/>
                <w:szCs w:val="28"/>
              </w:rPr>
            </w:pPr>
            <w:r>
              <w:rPr>
                <w:rFonts w:ascii="Arial" w:hAnsi="Arial" w:cs="Arial"/>
                <w:noProof/>
                <w:color w:val="575757"/>
              </w:rPr>
              <w:drawing>
                <wp:inline distT="0" distB="0" distL="0" distR="0">
                  <wp:extent cx="622300" cy="680720"/>
                  <wp:effectExtent l="0" t="0" r="12700" b="5080"/>
                  <wp:docPr id="2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300" cy="680720"/>
                          </a:xfrm>
                          <a:prstGeom prst="rect">
                            <a:avLst/>
                          </a:prstGeom>
                          <a:noFill/>
                          <a:ln>
                            <a:noFill/>
                          </a:ln>
                        </pic:spPr>
                      </pic:pic>
                    </a:graphicData>
                  </a:graphic>
                </wp:inline>
              </w:drawing>
            </w:r>
          </w:p>
        </w:tc>
      </w:tr>
    </w:tbl>
    <w:p w:rsidR="0068632A" w:rsidRDefault="0068632A" w:rsidP="001A10C5">
      <w:pPr>
        <w:rPr>
          <w:b/>
          <w:i/>
          <w:sz w:val="28"/>
          <w:szCs w:val="28"/>
        </w:rPr>
      </w:pPr>
    </w:p>
    <w:p w:rsidR="00283E01" w:rsidRDefault="00283E01" w:rsidP="001A10C5">
      <w:pPr>
        <w:rPr>
          <w:b/>
          <w:i/>
          <w:sz w:val="28"/>
          <w:szCs w:val="28"/>
        </w:rPr>
      </w:pPr>
    </w:p>
    <w:p w:rsidR="00BB766F" w:rsidRDefault="00283E01" w:rsidP="001A10C5">
      <w:pPr>
        <w:rPr>
          <w:b/>
          <w:i/>
          <w:sz w:val="28"/>
          <w:szCs w:val="28"/>
        </w:rPr>
      </w:pPr>
      <w:r>
        <w:rPr>
          <w:b/>
          <w:i/>
          <w:sz w:val="28"/>
          <w:szCs w:val="28"/>
        </w:rPr>
        <w:br w:type="page"/>
      </w:r>
      <w:r w:rsidR="001A10C5" w:rsidRPr="006D4F47">
        <w:rPr>
          <w:b/>
          <w:i/>
          <w:sz w:val="28"/>
          <w:szCs w:val="28"/>
        </w:rPr>
        <w:t xml:space="preserve">Topic:  </w:t>
      </w:r>
      <w:r w:rsidR="00BB766F">
        <w:rPr>
          <w:b/>
          <w:i/>
          <w:sz w:val="28"/>
          <w:szCs w:val="28"/>
        </w:rPr>
        <w:t>Immigration</w:t>
      </w:r>
    </w:p>
    <w:p w:rsidR="00B9487D" w:rsidRPr="006D4F47" w:rsidRDefault="00B9487D" w:rsidP="001A10C5">
      <w:pPr>
        <w:rPr>
          <w:b/>
          <w:i/>
          <w:sz w:val="28"/>
          <w:szCs w:val="28"/>
        </w:rPr>
      </w:pPr>
    </w:p>
    <w:tbl>
      <w:tblP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996"/>
        <w:gridCol w:w="7560"/>
        <w:gridCol w:w="2700"/>
        <w:gridCol w:w="1260"/>
        <w:gridCol w:w="1350"/>
      </w:tblGrid>
      <w:tr w:rsidR="001A10C5" w:rsidRPr="00C0101F" w:rsidTr="00C0101F">
        <w:tc>
          <w:tcPr>
            <w:tcW w:w="912" w:type="dxa"/>
            <w:shd w:val="clear" w:color="auto" w:fill="auto"/>
          </w:tcPr>
          <w:p w:rsidR="001A10C5" w:rsidRPr="00C0101F" w:rsidRDefault="001A10C5" w:rsidP="00C0101F">
            <w:pPr>
              <w:jc w:val="center"/>
              <w:rPr>
                <w:b/>
                <w:sz w:val="28"/>
                <w:szCs w:val="28"/>
              </w:rPr>
            </w:pPr>
            <w:r w:rsidRPr="00C0101F">
              <w:rPr>
                <w:b/>
                <w:sz w:val="28"/>
                <w:szCs w:val="28"/>
              </w:rPr>
              <w:t>Level</w:t>
            </w:r>
          </w:p>
        </w:tc>
        <w:tc>
          <w:tcPr>
            <w:tcW w:w="996" w:type="dxa"/>
            <w:shd w:val="clear" w:color="auto" w:fill="auto"/>
          </w:tcPr>
          <w:p w:rsidR="001A10C5" w:rsidRPr="00C0101F" w:rsidRDefault="001A10C5" w:rsidP="00C0101F">
            <w:pPr>
              <w:jc w:val="center"/>
              <w:rPr>
                <w:b/>
                <w:sz w:val="28"/>
                <w:szCs w:val="28"/>
              </w:rPr>
            </w:pPr>
            <w:r w:rsidRPr="00C0101F">
              <w:rPr>
                <w:b/>
                <w:sz w:val="28"/>
                <w:szCs w:val="28"/>
              </w:rPr>
              <w:t>Lexile</w:t>
            </w:r>
          </w:p>
        </w:tc>
        <w:tc>
          <w:tcPr>
            <w:tcW w:w="7560" w:type="dxa"/>
            <w:shd w:val="clear" w:color="auto" w:fill="auto"/>
          </w:tcPr>
          <w:p w:rsidR="001A10C5" w:rsidRPr="00C0101F" w:rsidRDefault="001A10C5" w:rsidP="00C0101F">
            <w:pPr>
              <w:jc w:val="center"/>
              <w:rPr>
                <w:b/>
                <w:sz w:val="28"/>
                <w:szCs w:val="28"/>
              </w:rPr>
            </w:pPr>
            <w:r w:rsidRPr="00C0101F">
              <w:rPr>
                <w:b/>
                <w:sz w:val="28"/>
                <w:szCs w:val="28"/>
              </w:rPr>
              <w:t>Title</w:t>
            </w:r>
          </w:p>
        </w:tc>
        <w:tc>
          <w:tcPr>
            <w:tcW w:w="2700" w:type="dxa"/>
            <w:shd w:val="clear" w:color="auto" w:fill="auto"/>
          </w:tcPr>
          <w:p w:rsidR="001A10C5" w:rsidRPr="00C0101F" w:rsidRDefault="001A10C5" w:rsidP="00C0101F">
            <w:pPr>
              <w:jc w:val="center"/>
              <w:rPr>
                <w:b/>
                <w:sz w:val="28"/>
                <w:szCs w:val="28"/>
              </w:rPr>
            </w:pPr>
            <w:r w:rsidRPr="00C0101F">
              <w:rPr>
                <w:b/>
                <w:sz w:val="28"/>
                <w:szCs w:val="28"/>
              </w:rPr>
              <w:t>Author</w:t>
            </w:r>
          </w:p>
        </w:tc>
        <w:tc>
          <w:tcPr>
            <w:tcW w:w="1260" w:type="dxa"/>
            <w:shd w:val="clear" w:color="auto" w:fill="auto"/>
          </w:tcPr>
          <w:p w:rsidR="001A10C5" w:rsidRPr="00C0101F" w:rsidRDefault="001A10C5" w:rsidP="00C0101F">
            <w:pPr>
              <w:jc w:val="center"/>
              <w:rPr>
                <w:b/>
                <w:sz w:val="28"/>
                <w:szCs w:val="28"/>
              </w:rPr>
            </w:pPr>
            <w:r w:rsidRPr="00C0101F">
              <w:rPr>
                <w:b/>
                <w:sz w:val="28"/>
                <w:szCs w:val="28"/>
              </w:rPr>
              <w:t>Type</w:t>
            </w:r>
          </w:p>
        </w:tc>
        <w:tc>
          <w:tcPr>
            <w:tcW w:w="1350" w:type="dxa"/>
            <w:shd w:val="clear" w:color="auto" w:fill="auto"/>
          </w:tcPr>
          <w:p w:rsidR="001A10C5" w:rsidRPr="00C0101F" w:rsidRDefault="001A10C5" w:rsidP="00C0101F">
            <w:pPr>
              <w:jc w:val="center"/>
              <w:rPr>
                <w:b/>
                <w:sz w:val="28"/>
                <w:szCs w:val="28"/>
              </w:rPr>
            </w:pPr>
            <w:r w:rsidRPr="00C0101F">
              <w:rPr>
                <w:b/>
                <w:sz w:val="28"/>
                <w:szCs w:val="28"/>
              </w:rPr>
              <w:t>Photo</w:t>
            </w:r>
          </w:p>
        </w:tc>
      </w:tr>
      <w:tr w:rsidR="0052049A" w:rsidRPr="00C0101F" w:rsidTr="00C0101F">
        <w:tc>
          <w:tcPr>
            <w:tcW w:w="912" w:type="dxa"/>
            <w:shd w:val="clear" w:color="auto" w:fill="auto"/>
          </w:tcPr>
          <w:p w:rsidR="0052049A" w:rsidRPr="00C0101F" w:rsidRDefault="0052049A" w:rsidP="00D0618D">
            <w:pPr>
              <w:rPr>
                <w:sz w:val="28"/>
                <w:szCs w:val="28"/>
              </w:rPr>
            </w:pPr>
            <w:r w:rsidRPr="00C0101F">
              <w:rPr>
                <w:sz w:val="28"/>
                <w:szCs w:val="28"/>
              </w:rPr>
              <w:t>N</w:t>
            </w:r>
          </w:p>
        </w:tc>
        <w:tc>
          <w:tcPr>
            <w:tcW w:w="996" w:type="dxa"/>
            <w:shd w:val="clear" w:color="auto" w:fill="auto"/>
          </w:tcPr>
          <w:p w:rsidR="0052049A" w:rsidRPr="00C0101F" w:rsidRDefault="0052049A" w:rsidP="00D0618D">
            <w:pPr>
              <w:rPr>
                <w:sz w:val="28"/>
                <w:szCs w:val="28"/>
              </w:rPr>
            </w:pPr>
            <w:r w:rsidRPr="00C0101F">
              <w:rPr>
                <w:sz w:val="28"/>
                <w:szCs w:val="28"/>
              </w:rPr>
              <w:t>320</w:t>
            </w:r>
          </w:p>
        </w:tc>
        <w:tc>
          <w:tcPr>
            <w:tcW w:w="7560" w:type="dxa"/>
            <w:shd w:val="clear" w:color="auto" w:fill="auto"/>
          </w:tcPr>
          <w:p w:rsidR="0052049A" w:rsidRPr="00C0101F" w:rsidRDefault="0052049A" w:rsidP="00D0618D">
            <w:pPr>
              <w:rPr>
                <w:b/>
                <w:i/>
              </w:rPr>
            </w:pPr>
            <w:r w:rsidRPr="00C0101F">
              <w:rPr>
                <w:b/>
                <w:i/>
              </w:rPr>
              <w:t>Dreaming of America</w:t>
            </w:r>
          </w:p>
          <w:p w:rsidR="0052049A" w:rsidRPr="00C0101F" w:rsidRDefault="0052049A" w:rsidP="00D0618D">
            <w:pPr>
              <w:rPr>
                <w:rFonts w:ascii="Arial" w:hAnsi="Arial" w:cs="Arial"/>
                <w:color w:val="262626"/>
                <w:sz w:val="18"/>
                <w:szCs w:val="16"/>
              </w:rPr>
            </w:pPr>
            <w:r w:rsidRPr="00C0101F">
              <w:rPr>
                <w:rFonts w:ascii="Arial" w:hAnsi="Arial" w:cs="Arial"/>
                <w:color w:val="262626"/>
                <w:sz w:val="18"/>
                <w:szCs w:val="16"/>
              </w:rPr>
              <w:t>Caldecott award-winner Bunting gives a fictionalized account of the first Ellis Island immigrant, 15-year-old Annie Moore. Photos of the real passenger list, Ellis Island immigration building, and Annie Moore herself add authenticity to an emblematic story of America.</w:t>
            </w:r>
          </w:p>
          <w:p w:rsidR="0052049A" w:rsidRPr="00C0101F" w:rsidRDefault="0052049A" w:rsidP="00D0618D">
            <w:pPr>
              <w:rPr>
                <w:rFonts w:ascii="Arial" w:hAnsi="Arial" w:cs="Arial"/>
                <w:color w:val="262626"/>
                <w:sz w:val="16"/>
                <w:szCs w:val="16"/>
              </w:rPr>
            </w:pPr>
          </w:p>
          <w:p w:rsidR="0052049A" w:rsidRPr="00C0101F" w:rsidRDefault="0052049A" w:rsidP="00D0618D">
            <w:pPr>
              <w:rPr>
                <w:sz w:val="16"/>
                <w:szCs w:val="16"/>
              </w:rPr>
            </w:pPr>
          </w:p>
        </w:tc>
        <w:tc>
          <w:tcPr>
            <w:tcW w:w="2700" w:type="dxa"/>
            <w:shd w:val="clear" w:color="auto" w:fill="auto"/>
          </w:tcPr>
          <w:p w:rsidR="0052049A" w:rsidRPr="00C0101F" w:rsidRDefault="0052049A" w:rsidP="00D0618D">
            <w:pPr>
              <w:rPr>
                <w:sz w:val="28"/>
                <w:szCs w:val="28"/>
              </w:rPr>
            </w:pPr>
            <w:r w:rsidRPr="00C0101F">
              <w:rPr>
                <w:sz w:val="28"/>
                <w:szCs w:val="28"/>
              </w:rPr>
              <w:t>Eve Bunting</w:t>
            </w:r>
          </w:p>
        </w:tc>
        <w:tc>
          <w:tcPr>
            <w:tcW w:w="1260" w:type="dxa"/>
            <w:shd w:val="clear" w:color="auto" w:fill="auto"/>
          </w:tcPr>
          <w:p w:rsidR="0052049A" w:rsidRPr="00C0101F" w:rsidRDefault="0052049A" w:rsidP="00D0618D">
            <w:pPr>
              <w:rPr>
                <w:sz w:val="28"/>
                <w:szCs w:val="28"/>
              </w:rPr>
            </w:pPr>
            <w:r w:rsidRPr="00C0101F">
              <w:rPr>
                <w:sz w:val="28"/>
                <w:szCs w:val="28"/>
              </w:rPr>
              <w:t>Picture</w:t>
            </w:r>
          </w:p>
        </w:tc>
        <w:tc>
          <w:tcPr>
            <w:tcW w:w="1350" w:type="dxa"/>
            <w:shd w:val="clear" w:color="auto" w:fill="auto"/>
          </w:tcPr>
          <w:p w:rsidR="0052049A" w:rsidRPr="00C0101F" w:rsidRDefault="00485C06" w:rsidP="00D0618D">
            <w:pPr>
              <w:rPr>
                <w:sz w:val="28"/>
                <w:szCs w:val="28"/>
              </w:rPr>
            </w:pPr>
            <w:r>
              <w:rPr>
                <w:rFonts w:ascii="Arial" w:hAnsi="Arial" w:cs="Arial"/>
                <w:noProof/>
                <w:color w:val="575757"/>
              </w:rPr>
              <w:drawing>
                <wp:inline distT="0" distB="0" distL="0" distR="0">
                  <wp:extent cx="495935" cy="544830"/>
                  <wp:effectExtent l="0" t="0" r="12065"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935" cy="544830"/>
                          </a:xfrm>
                          <a:prstGeom prst="rect">
                            <a:avLst/>
                          </a:prstGeom>
                          <a:noFill/>
                          <a:ln>
                            <a:noFill/>
                          </a:ln>
                        </pic:spPr>
                      </pic:pic>
                    </a:graphicData>
                  </a:graphic>
                </wp:inline>
              </w:drawing>
            </w:r>
          </w:p>
        </w:tc>
      </w:tr>
      <w:tr w:rsidR="0052049A" w:rsidRPr="00C0101F" w:rsidTr="00C0101F">
        <w:tc>
          <w:tcPr>
            <w:tcW w:w="912" w:type="dxa"/>
            <w:shd w:val="clear" w:color="auto" w:fill="auto"/>
          </w:tcPr>
          <w:p w:rsidR="0052049A" w:rsidRPr="00C0101F" w:rsidRDefault="0052049A" w:rsidP="001A10C5">
            <w:pPr>
              <w:rPr>
                <w:sz w:val="28"/>
                <w:szCs w:val="28"/>
              </w:rPr>
            </w:pPr>
            <w:r w:rsidRPr="00C0101F">
              <w:rPr>
                <w:sz w:val="28"/>
                <w:szCs w:val="28"/>
              </w:rPr>
              <w:t>P</w:t>
            </w:r>
          </w:p>
        </w:tc>
        <w:tc>
          <w:tcPr>
            <w:tcW w:w="996" w:type="dxa"/>
            <w:shd w:val="clear" w:color="auto" w:fill="auto"/>
          </w:tcPr>
          <w:p w:rsidR="0052049A" w:rsidRPr="00C0101F" w:rsidRDefault="0052049A" w:rsidP="001A10C5">
            <w:pPr>
              <w:rPr>
                <w:sz w:val="28"/>
                <w:szCs w:val="28"/>
              </w:rPr>
            </w:pPr>
            <w:r w:rsidRPr="00C0101F">
              <w:rPr>
                <w:sz w:val="28"/>
                <w:szCs w:val="28"/>
              </w:rPr>
              <w:t>630</w:t>
            </w:r>
          </w:p>
        </w:tc>
        <w:tc>
          <w:tcPr>
            <w:tcW w:w="7560" w:type="dxa"/>
            <w:shd w:val="clear" w:color="auto" w:fill="auto"/>
          </w:tcPr>
          <w:p w:rsidR="0052049A" w:rsidRPr="00C0101F" w:rsidRDefault="0052049A" w:rsidP="001A10C5">
            <w:pPr>
              <w:rPr>
                <w:b/>
                <w:i/>
              </w:rPr>
            </w:pPr>
            <w:r w:rsidRPr="00C0101F">
              <w:rPr>
                <w:b/>
                <w:i/>
              </w:rPr>
              <w:t>Hope in My Heart (My America)</w:t>
            </w:r>
          </w:p>
          <w:p w:rsidR="0052049A" w:rsidRPr="00C0101F" w:rsidRDefault="0052049A" w:rsidP="00C0101F">
            <w:pPr>
              <w:widowControl w:val="0"/>
              <w:autoSpaceDE w:val="0"/>
              <w:autoSpaceDN w:val="0"/>
              <w:adjustRightInd w:val="0"/>
              <w:spacing w:after="380"/>
              <w:rPr>
                <w:rFonts w:ascii="Arial" w:hAnsi="Arial" w:cs="Arial"/>
                <w:color w:val="262626"/>
                <w:sz w:val="18"/>
                <w:szCs w:val="16"/>
              </w:rPr>
            </w:pPr>
            <w:r w:rsidRPr="00C0101F">
              <w:rPr>
                <w:rFonts w:ascii="Arial" w:hAnsi="Arial" w:cs="Arial"/>
                <w:color w:val="262626"/>
                <w:sz w:val="18"/>
                <w:szCs w:val="16"/>
              </w:rPr>
              <w:t>In Book One of Sofia's Immigrant Diary, renowned author Kathryn Lasky tells the story of Sofia Monari's arrival in America. When Sofia and her family arrive in Ellis Island after a long and difficult journey from Italy, a cruel twist of fate separates Sofia from her parents and sends her into "quarantine." There, in a state-run hospital, she and her new friend, Maureen, must learn to overcome the twin hardships of immigration and alienation, while they maintain the hope that they will be reunited with their families.</w:t>
            </w:r>
          </w:p>
        </w:tc>
        <w:tc>
          <w:tcPr>
            <w:tcW w:w="2700" w:type="dxa"/>
            <w:shd w:val="clear" w:color="auto" w:fill="auto"/>
          </w:tcPr>
          <w:p w:rsidR="0052049A" w:rsidRPr="00C0101F" w:rsidRDefault="0052049A" w:rsidP="001A10C5">
            <w:pPr>
              <w:rPr>
                <w:sz w:val="28"/>
                <w:szCs w:val="28"/>
              </w:rPr>
            </w:pPr>
            <w:r w:rsidRPr="00C0101F">
              <w:rPr>
                <w:sz w:val="28"/>
                <w:szCs w:val="28"/>
              </w:rPr>
              <w:t>Kathryn Lasky</w:t>
            </w:r>
          </w:p>
        </w:tc>
        <w:tc>
          <w:tcPr>
            <w:tcW w:w="1260" w:type="dxa"/>
            <w:shd w:val="clear" w:color="auto" w:fill="auto"/>
          </w:tcPr>
          <w:p w:rsidR="0052049A" w:rsidRPr="00C0101F" w:rsidRDefault="0052049A" w:rsidP="001A10C5">
            <w:pPr>
              <w:rPr>
                <w:sz w:val="28"/>
                <w:szCs w:val="28"/>
              </w:rPr>
            </w:pPr>
            <w:r w:rsidRPr="00C0101F">
              <w:rPr>
                <w:sz w:val="28"/>
                <w:szCs w:val="28"/>
              </w:rPr>
              <w:t>Chapter</w:t>
            </w:r>
          </w:p>
        </w:tc>
        <w:tc>
          <w:tcPr>
            <w:tcW w:w="1350" w:type="dxa"/>
            <w:shd w:val="clear" w:color="auto" w:fill="auto"/>
          </w:tcPr>
          <w:p w:rsidR="0052049A" w:rsidRPr="00C0101F" w:rsidRDefault="00485C06" w:rsidP="001A10C5">
            <w:pPr>
              <w:rPr>
                <w:sz w:val="28"/>
                <w:szCs w:val="28"/>
              </w:rPr>
            </w:pPr>
            <w:r>
              <w:rPr>
                <w:rFonts w:ascii="Arial" w:hAnsi="Arial" w:cs="Arial"/>
                <w:noProof/>
                <w:color w:val="575757"/>
              </w:rPr>
              <w:drawing>
                <wp:inline distT="0" distB="0" distL="0" distR="0">
                  <wp:extent cx="515620" cy="564515"/>
                  <wp:effectExtent l="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620" cy="564515"/>
                          </a:xfrm>
                          <a:prstGeom prst="rect">
                            <a:avLst/>
                          </a:prstGeom>
                          <a:noFill/>
                          <a:ln>
                            <a:noFill/>
                          </a:ln>
                        </pic:spPr>
                      </pic:pic>
                    </a:graphicData>
                  </a:graphic>
                </wp:inline>
              </w:drawing>
            </w:r>
          </w:p>
        </w:tc>
      </w:tr>
      <w:tr w:rsidR="0052049A" w:rsidRPr="00C0101F" w:rsidTr="00C0101F">
        <w:tc>
          <w:tcPr>
            <w:tcW w:w="912" w:type="dxa"/>
            <w:shd w:val="clear" w:color="auto" w:fill="auto"/>
          </w:tcPr>
          <w:p w:rsidR="0052049A" w:rsidRPr="00C0101F" w:rsidRDefault="0052049A" w:rsidP="001A10C5">
            <w:pPr>
              <w:rPr>
                <w:sz w:val="28"/>
                <w:szCs w:val="28"/>
              </w:rPr>
            </w:pPr>
            <w:r w:rsidRPr="00C0101F">
              <w:rPr>
                <w:sz w:val="28"/>
                <w:szCs w:val="28"/>
              </w:rPr>
              <w:t>P</w:t>
            </w:r>
          </w:p>
        </w:tc>
        <w:tc>
          <w:tcPr>
            <w:tcW w:w="996" w:type="dxa"/>
            <w:shd w:val="clear" w:color="auto" w:fill="auto"/>
          </w:tcPr>
          <w:p w:rsidR="0052049A" w:rsidRPr="00C0101F" w:rsidRDefault="0052049A" w:rsidP="001A10C5">
            <w:pPr>
              <w:rPr>
                <w:sz w:val="28"/>
                <w:szCs w:val="28"/>
              </w:rPr>
            </w:pPr>
            <w:r w:rsidRPr="00C0101F">
              <w:rPr>
                <w:sz w:val="28"/>
                <w:szCs w:val="28"/>
              </w:rPr>
              <w:t>730</w:t>
            </w:r>
          </w:p>
        </w:tc>
        <w:tc>
          <w:tcPr>
            <w:tcW w:w="7560" w:type="dxa"/>
            <w:shd w:val="clear" w:color="auto" w:fill="auto"/>
          </w:tcPr>
          <w:p w:rsidR="0052049A" w:rsidRPr="00C0101F" w:rsidRDefault="0052049A" w:rsidP="00F84F93">
            <w:pPr>
              <w:rPr>
                <w:b/>
                <w:i/>
              </w:rPr>
            </w:pPr>
            <w:r w:rsidRPr="00C0101F">
              <w:rPr>
                <w:b/>
                <w:i/>
              </w:rPr>
              <w:t>Home at Last Sophia’s Ellis Island Diary (My America)</w:t>
            </w:r>
          </w:p>
          <w:p w:rsidR="0052049A" w:rsidRPr="00C0101F" w:rsidRDefault="0052049A" w:rsidP="001A10C5">
            <w:pPr>
              <w:rPr>
                <w:sz w:val="18"/>
                <w:szCs w:val="28"/>
              </w:rPr>
            </w:pPr>
            <w:r w:rsidRPr="00C0101F">
              <w:rPr>
                <w:rFonts w:ascii="Arial" w:hAnsi="Arial" w:cs="Arial"/>
                <w:color w:val="262626"/>
                <w:sz w:val="18"/>
                <w:szCs w:val="16"/>
              </w:rPr>
              <w:t>Kathryn Lasky brings readers the second installment of Sofia’s Ellis Island Diary, depicting Sofia’s move to the North End of Boston and her first steps as a new American.</w:t>
            </w:r>
          </w:p>
        </w:tc>
        <w:tc>
          <w:tcPr>
            <w:tcW w:w="2700" w:type="dxa"/>
            <w:shd w:val="clear" w:color="auto" w:fill="auto"/>
          </w:tcPr>
          <w:p w:rsidR="0052049A" w:rsidRPr="00C0101F" w:rsidRDefault="0052049A" w:rsidP="001A10C5">
            <w:pPr>
              <w:rPr>
                <w:sz w:val="28"/>
                <w:szCs w:val="28"/>
              </w:rPr>
            </w:pPr>
            <w:r w:rsidRPr="00C0101F">
              <w:rPr>
                <w:sz w:val="28"/>
                <w:szCs w:val="28"/>
              </w:rPr>
              <w:t>Kathryn Lasky</w:t>
            </w:r>
          </w:p>
        </w:tc>
        <w:tc>
          <w:tcPr>
            <w:tcW w:w="1260" w:type="dxa"/>
            <w:shd w:val="clear" w:color="auto" w:fill="auto"/>
          </w:tcPr>
          <w:p w:rsidR="0052049A" w:rsidRPr="00C0101F" w:rsidRDefault="0052049A" w:rsidP="001A10C5">
            <w:pPr>
              <w:rPr>
                <w:sz w:val="28"/>
                <w:szCs w:val="28"/>
              </w:rPr>
            </w:pPr>
            <w:r w:rsidRPr="00C0101F">
              <w:rPr>
                <w:sz w:val="28"/>
                <w:szCs w:val="28"/>
              </w:rPr>
              <w:t>Chapter</w:t>
            </w:r>
          </w:p>
        </w:tc>
        <w:tc>
          <w:tcPr>
            <w:tcW w:w="1350" w:type="dxa"/>
            <w:shd w:val="clear" w:color="auto" w:fill="auto"/>
          </w:tcPr>
          <w:p w:rsidR="0052049A" w:rsidRPr="00C0101F" w:rsidRDefault="00485C06" w:rsidP="001A10C5">
            <w:pPr>
              <w:rPr>
                <w:sz w:val="28"/>
                <w:szCs w:val="28"/>
              </w:rPr>
            </w:pPr>
            <w:r>
              <w:rPr>
                <w:rFonts w:ascii="Arial" w:hAnsi="Arial" w:cs="Arial"/>
                <w:noProof/>
                <w:color w:val="575757"/>
              </w:rPr>
              <w:drawing>
                <wp:inline distT="0" distB="0" distL="0" distR="0">
                  <wp:extent cx="690880" cy="758825"/>
                  <wp:effectExtent l="0" t="0" r="0" b="3175"/>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0880" cy="758825"/>
                          </a:xfrm>
                          <a:prstGeom prst="rect">
                            <a:avLst/>
                          </a:prstGeom>
                          <a:noFill/>
                          <a:ln>
                            <a:noFill/>
                          </a:ln>
                        </pic:spPr>
                      </pic:pic>
                    </a:graphicData>
                  </a:graphic>
                </wp:inline>
              </w:drawing>
            </w:r>
          </w:p>
        </w:tc>
      </w:tr>
      <w:tr w:rsidR="0052049A" w:rsidRPr="00C0101F" w:rsidTr="00C0101F">
        <w:tc>
          <w:tcPr>
            <w:tcW w:w="912" w:type="dxa"/>
            <w:shd w:val="clear" w:color="auto" w:fill="auto"/>
          </w:tcPr>
          <w:p w:rsidR="0052049A" w:rsidRPr="00C0101F" w:rsidRDefault="0052049A" w:rsidP="001A10C5">
            <w:pPr>
              <w:rPr>
                <w:sz w:val="28"/>
                <w:szCs w:val="28"/>
              </w:rPr>
            </w:pPr>
            <w:r w:rsidRPr="00C0101F">
              <w:rPr>
                <w:sz w:val="28"/>
                <w:szCs w:val="28"/>
              </w:rPr>
              <w:t>P</w:t>
            </w:r>
          </w:p>
        </w:tc>
        <w:tc>
          <w:tcPr>
            <w:tcW w:w="996" w:type="dxa"/>
            <w:shd w:val="clear" w:color="auto" w:fill="auto"/>
          </w:tcPr>
          <w:p w:rsidR="0052049A" w:rsidRPr="00C0101F" w:rsidRDefault="0052049A" w:rsidP="001A10C5">
            <w:pPr>
              <w:rPr>
                <w:sz w:val="28"/>
                <w:szCs w:val="28"/>
              </w:rPr>
            </w:pPr>
            <w:r w:rsidRPr="00C0101F">
              <w:rPr>
                <w:sz w:val="28"/>
                <w:szCs w:val="28"/>
              </w:rPr>
              <w:t>880</w:t>
            </w:r>
          </w:p>
        </w:tc>
        <w:tc>
          <w:tcPr>
            <w:tcW w:w="7560" w:type="dxa"/>
            <w:shd w:val="clear" w:color="auto" w:fill="auto"/>
          </w:tcPr>
          <w:p w:rsidR="0052049A" w:rsidRPr="00C0101F" w:rsidRDefault="0052049A" w:rsidP="00F84F93">
            <w:pPr>
              <w:rPr>
                <w:b/>
                <w:i/>
              </w:rPr>
            </w:pPr>
            <w:r w:rsidRPr="00C0101F">
              <w:rPr>
                <w:b/>
                <w:i/>
              </w:rPr>
              <w:t>The Lotus Seed</w:t>
            </w:r>
          </w:p>
          <w:p w:rsidR="0052049A" w:rsidRPr="00C0101F" w:rsidRDefault="0052049A" w:rsidP="00C0101F">
            <w:pPr>
              <w:widowControl w:val="0"/>
              <w:autoSpaceDE w:val="0"/>
              <w:autoSpaceDN w:val="0"/>
              <w:adjustRightInd w:val="0"/>
              <w:spacing w:after="380"/>
              <w:rPr>
                <w:rFonts w:ascii="Arial" w:hAnsi="Arial" w:cs="Arial"/>
                <w:color w:val="262626"/>
                <w:sz w:val="18"/>
                <w:szCs w:val="16"/>
              </w:rPr>
            </w:pPr>
            <w:r w:rsidRPr="00C0101F">
              <w:rPr>
                <w:rFonts w:ascii="Arial" w:hAnsi="Arial" w:cs="Arial"/>
                <w:color w:val="262626"/>
                <w:sz w:val="18"/>
                <w:szCs w:val="16"/>
              </w:rPr>
              <w:t>When she is forced to leave Vietnam, a young girl brings a lotus seed from the Imperial Garden with her to America in remembrance of her homeland. Years later, her grandson plants it in his garden — where it blooms again.</w:t>
            </w:r>
          </w:p>
        </w:tc>
        <w:tc>
          <w:tcPr>
            <w:tcW w:w="2700" w:type="dxa"/>
            <w:shd w:val="clear" w:color="auto" w:fill="auto"/>
          </w:tcPr>
          <w:p w:rsidR="0052049A" w:rsidRPr="00C0101F" w:rsidRDefault="0052049A" w:rsidP="001A10C5">
            <w:pPr>
              <w:rPr>
                <w:sz w:val="28"/>
                <w:szCs w:val="28"/>
              </w:rPr>
            </w:pPr>
            <w:r w:rsidRPr="00C0101F">
              <w:rPr>
                <w:sz w:val="28"/>
                <w:szCs w:val="28"/>
              </w:rPr>
              <w:t>Sherry Garland</w:t>
            </w:r>
          </w:p>
        </w:tc>
        <w:tc>
          <w:tcPr>
            <w:tcW w:w="1260" w:type="dxa"/>
            <w:shd w:val="clear" w:color="auto" w:fill="auto"/>
          </w:tcPr>
          <w:p w:rsidR="0052049A" w:rsidRPr="00C0101F" w:rsidRDefault="0052049A" w:rsidP="001A10C5">
            <w:pPr>
              <w:rPr>
                <w:sz w:val="28"/>
                <w:szCs w:val="28"/>
              </w:rPr>
            </w:pPr>
            <w:r w:rsidRPr="00C0101F">
              <w:rPr>
                <w:sz w:val="28"/>
                <w:szCs w:val="28"/>
              </w:rPr>
              <w:t>Picture</w:t>
            </w:r>
          </w:p>
        </w:tc>
        <w:tc>
          <w:tcPr>
            <w:tcW w:w="1350" w:type="dxa"/>
            <w:shd w:val="clear" w:color="auto" w:fill="auto"/>
          </w:tcPr>
          <w:p w:rsidR="0052049A" w:rsidRPr="00C0101F" w:rsidRDefault="00485C06" w:rsidP="001A10C5">
            <w:pPr>
              <w:rPr>
                <w:rFonts w:ascii="Arial" w:hAnsi="Arial" w:cs="Arial"/>
                <w:noProof/>
                <w:color w:val="575757"/>
              </w:rPr>
            </w:pPr>
            <w:r>
              <w:rPr>
                <w:rFonts w:ascii="Arial" w:hAnsi="Arial" w:cs="Arial"/>
                <w:noProof/>
                <w:color w:val="575757"/>
              </w:rPr>
              <w:drawing>
                <wp:inline distT="0" distB="0" distL="0" distR="0">
                  <wp:extent cx="661670" cy="7296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1670" cy="729615"/>
                          </a:xfrm>
                          <a:prstGeom prst="rect">
                            <a:avLst/>
                          </a:prstGeom>
                          <a:noFill/>
                          <a:ln>
                            <a:noFill/>
                          </a:ln>
                        </pic:spPr>
                      </pic:pic>
                    </a:graphicData>
                  </a:graphic>
                </wp:inline>
              </w:drawing>
            </w:r>
          </w:p>
        </w:tc>
      </w:tr>
      <w:tr w:rsidR="0052049A" w:rsidRPr="00C0101F" w:rsidTr="00C0101F">
        <w:tc>
          <w:tcPr>
            <w:tcW w:w="912" w:type="dxa"/>
            <w:shd w:val="clear" w:color="auto" w:fill="auto"/>
          </w:tcPr>
          <w:p w:rsidR="0052049A" w:rsidRPr="00C0101F" w:rsidRDefault="0052049A" w:rsidP="001A10C5">
            <w:pPr>
              <w:rPr>
                <w:sz w:val="28"/>
                <w:szCs w:val="28"/>
              </w:rPr>
            </w:pPr>
            <w:r w:rsidRPr="00C0101F">
              <w:rPr>
                <w:sz w:val="28"/>
                <w:szCs w:val="28"/>
              </w:rPr>
              <w:t>R</w:t>
            </w:r>
          </w:p>
        </w:tc>
        <w:tc>
          <w:tcPr>
            <w:tcW w:w="996" w:type="dxa"/>
            <w:shd w:val="clear" w:color="auto" w:fill="auto"/>
          </w:tcPr>
          <w:p w:rsidR="0052049A" w:rsidRPr="00C0101F" w:rsidRDefault="0052049A" w:rsidP="001A10C5">
            <w:pPr>
              <w:rPr>
                <w:sz w:val="28"/>
                <w:szCs w:val="28"/>
              </w:rPr>
            </w:pPr>
            <w:r w:rsidRPr="00C0101F">
              <w:rPr>
                <w:sz w:val="28"/>
                <w:szCs w:val="28"/>
              </w:rPr>
              <w:t>750</w:t>
            </w:r>
          </w:p>
        </w:tc>
        <w:tc>
          <w:tcPr>
            <w:tcW w:w="7560" w:type="dxa"/>
            <w:shd w:val="clear" w:color="auto" w:fill="auto"/>
          </w:tcPr>
          <w:p w:rsidR="0052049A" w:rsidRPr="00C0101F" w:rsidRDefault="0052049A" w:rsidP="001A10C5">
            <w:pPr>
              <w:rPr>
                <w:b/>
                <w:i/>
              </w:rPr>
            </w:pPr>
            <w:r w:rsidRPr="00C0101F">
              <w:rPr>
                <w:b/>
                <w:i/>
              </w:rPr>
              <w:t>Dreams in the Golden Country</w:t>
            </w:r>
          </w:p>
          <w:p w:rsidR="0052049A" w:rsidRPr="00C0101F" w:rsidRDefault="0052049A" w:rsidP="001A10C5">
            <w:pPr>
              <w:rPr>
                <w:sz w:val="18"/>
                <w:szCs w:val="16"/>
              </w:rPr>
            </w:pPr>
            <w:r w:rsidRPr="00C0101F">
              <w:rPr>
                <w:rFonts w:ascii="Arial" w:hAnsi="Arial" w:cs="Arial"/>
                <w:color w:val="262626"/>
                <w:sz w:val="18"/>
                <w:szCs w:val="16"/>
              </w:rPr>
              <w:t>New dreams and old traditions flourish and clash when a Jewish girl and her family emigrate from Russia to America.</w:t>
            </w:r>
          </w:p>
        </w:tc>
        <w:tc>
          <w:tcPr>
            <w:tcW w:w="2700" w:type="dxa"/>
            <w:shd w:val="clear" w:color="auto" w:fill="auto"/>
          </w:tcPr>
          <w:p w:rsidR="0052049A" w:rsidRPr="00C0101F" w:rsidRDefault="0052049A" w:rsidP="001A10C5">
            <w:pPr>
              <w:rPr>
                <w:sz w:val="28"/>
                <w:szCs w:val="28"/>
              </w:rPr>
            </w:pPr>
            <w:r w:rsidRPr="00C0101F">
              <w:rPr>
                <w:sz w:val="28"/>
                <w:szCs w:val="28"/>
              </w:rPr>
              <w:t>Kathryn Lasky</w:t>
            </w:r>
          </w:p>
        </w:tc>
        <w:tc>
          <w:tcPr>
            <w:tcW w:w="1260" w:type="dxa"/>
            <w:shd w:val="clear" w:color="auto" w:fill="auto"/>
          </w:tcPr>
          <w:p w:rsidR="0052049A" w:rsidRPr="00C0101F" w:rsidRDefault="0052049A" w:rsidP="001A10C5">
            <w:pPr>
              <w:rPr>
                <w:sz w:val="28"/>
                <w:szCs w:val="28"/>
              </w:rPr>
            </w:pPr>
            <w:r w:rsidRPr="00C0101F">
              <w:rPr>
                <w:sz w:val="28"/>
                <w:szCs w:val="28"/>
              </w:rPr>
              <w:t>Chapter</w:t>
            </w:r>
          </w:p>
        </w:tc>
        <w:tc>
          <w:tcPr>
            <w:tcW w:w="1350" w:type="dxa"/>
            <w:shd w:val="clear" w:color="auto" w:fill="auto"/>
          </w:tcPr>
          <w:p w:rsidR="0052049A" w:rsidRPr="00C0101F" w:rsidRDefault="00485C06" w:rsidP="001A10C5">
            <w:pPr>
              <w:rPr>
                <w:sz w:val="28"/>
                <w:szCs w:val="28"/>
              </w:rPr>
            </w:pPr>
            <w:r>
              <w:rPr>
                <w:rFonts w:ascii="Arial" w:hAnsi="Arial" w:cs="Arial"/>
                <w:noProof/>
                <w:color w:val="575757"/>
              </w:rPr>
              <w:drawing>
                <wp:inline distT="0" distB="0" distL="0" distR="0">
                  <wp:extent cx="758825" cy="836295"/>
                  <wp:effectExtent l="0" t="0" r="3175" b="1905"/>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8825" cy="836295"/>
                          </a:xfrm>
                          <a:prstGeom prst="rect">
                            <a:avLst/>
                          </a:prstGeom>
                          <a:noFill/>
                          <a:ln>
                            <a:noFill/>
                          </a:ln>
                        </pic:spPr>
                      </pic:pic>
                    </a:graphicData>
                  </a:graphic>
                </wp:inline>
              </w:drawing>
            </w:r>
          </w:p>
        </w:tc>
      </w:tr>
      <w:tr w:rsidR="0052049A" w:rsidRPr="00C0101F" w:rsidTr="00C0101F">
        <w:tc>
          <w:tcPr>
            <w:tcW w:w="912" w:type="dxa"/>
            <w:shd w:val="clear" w:color="auto" w:fill="auto"/>
          </w:tcPr>
          <w:p w:rsidR="0052049A" w:rsidRPr="00C0101F" w:rsidRDefault="0052049A" w:rsidP="001A10C5">
            <w:pPr>
              <w:rPr>
                <w:sz w:val="28"/>
                <w:szCs w:val="28"/>
              </w:rPr>
            </w:pPr>
            <w:r w:rsidRPr="00C0101F">
              <w:rPr>
                <w:sz w:val="28"/>
                <w:szCs w:val="28"/>
              </w:rPr>
              <w:t>S</w:t>
            </w:r>
          </w:p>
        </w:tc>
        <w:tc>
          <w:tcPr>
            <w:tcW w:w="996" w:type="dxa"/>
            <w:shd w:val="clear" w:color="auto" w:fill="auto"/>
          </w:tcPr>
          <w:p w:rsidR="0052049A" w:rsidRPr="00C0101F" w:rsidRDefault="0052049A" w:rsidP="001A10C5">
            <w:pPr>
              <w:rPr>
                <w:sz w:val="28"/>
                <w:szCs w:val="28"/>
              </w:rPr>
            </w:pPr>
            <w:r w:rsidRPr="00C0101F">
              <w:rPr>
                <w:sz w:val="28"/>
                <w:szCs w:val="28"/>
              </w:rPr>
              <w:t>730</w:t>
            </w:r>
          </w:p>
        </w:tc>
        <w:tc>
          <w:tcPr>
            <w:tcW w:w="7560" w:type="dxa"/>
            <w:shd w:val="clear" w:color="auto" w:fill="auto"/>
          </w:tcPr>
          <w:p w:rsidR="0052049A" w:rsidRPr="00C0101F" w:rsidRDefault="0052049A" w:rsidP="001A10C5">
            <w:pPr>
              <w:rPr>
                <w:b/>
                <w:i/>
              </w:rPr>
            </w:pPr>
            <w:r w:rsidRPr="00C0101F">
              <w:rPr>
                <w:b/>
                <w:i/>
              </w:rPr>
              <w:t>The Braid</w:t>
            </w:r>
          </w:p>
          <w:p w:rsidR="0068632A" w:rsidRPr="00C0101F" w:rsidRDefault="0052049A" w:rsidP="001A10C5">
            <w:pPr>
              <w:rPr>
                <w:rFonts w:ascii="Arial" w:hAnsi="Arial" w:cs="Arial"/>
                <w:color w:val="262626"/>
                <w:sz w:val="18"/>
                <w:szCs w:val="16"/>
              </w:rPr>
            </w:pPr>
            <w:r w:rsidRPr="00C0101F">
              <w:rPr>
                <w:rFonts w:ascii="Arial" w:hAnsi="Arial" w:cs="Arial"/>
                <w:color w:val="262626"/>
                <w:sz w:val="18"/>
                <w:szCs w:val="16"/>
              </w:rPr>
              <w:t>In this unforgettable novel, award-winning poet Helen Frost eloquently twists strand over strand of language, braiding the words at the edges of the poems to bring new poetic forms to life while intertwining the destinies of two young girls and the people who cross their paths.</w:t>
            </w:r>
          </w:p>
          <w:p w:rsidR="0068632A" w:rsidRPr="00C0101F" w:rsidRDefault="0068632A" w:rsidP="001A10C5">
            <w:pPr>
              <w:rPr>
                <w:rFonts w:ascii="Arial" w:hAnsi="Arial" w:cs="Arial"/>
                <w:color w:val="262626"/>
                <w:sz w:val="16"/>
                <w:szCs w:val="16"/>
              </w:rPr>
            </w:pPr>
          </w:p>
          <w:p w:rsidR="0052049A" w:rsidRPr="00C0101F" w:rsidRDefault="0052049A" w:rsidP="001A10C5">
            <w:pPr>
              <w:rPr>
                <w:sz w:val="16"/>
                <w:szCs w:val="16"/>
              </w:rPr>
            </w:pPr>
          </w:p>
        </w:tc>
        <w:tc>
          <w:tcPr>
            <w:tcW w:w="2700" w:type="dxa"/>
            <w:shd w:val="clear" w:color="auto" w:fill="auto"/>
          </w:tcPr>
          <w:p w:rsidR="0052049A" w:rsidRPr="00C0101F" w:rsidRDefault="0052049A" w:rsidP="001A10C5">
            <w:pPr>
              <w:rPr>
                <w:sz w:val="28"/>
                <w:szCs w:val="28"/>
              </w:rPr>
            </w:pPr>
            <w:r w:rsidRPr="00C0101F">
              <w:rPr>
                <w:sz w:val="28"/>
                <w:szCs w:val="28"/>
              </w:rPr>
              <w:t>Helen Frost</w:t>
            </w:r>
          </w:p>
        </w:tc>
        <w:tc>
          <w:tcPr>
            <w:tcW w:w="1260" w:type="dxa"/>
            <w:shd w:val="clear" w:color="auto" w:fill="auto"/>
          </w:tcPr>
          <w:p w:rsidR="0052049A" w:rsidRPr="00C0101F" w:rsidRDefault="0052049A" w:rsidP="001A10C5">
            <w:pPr>
              <w:rPr>
                <w:sz w:val="28"/>
                <w:szCs w:val="28"/>
              </w:rPr>
            </w:pPr>
            <w:r w:rsidRPr="00C0101F">
              <w:rPr>
                <w:sz w:val="28"/>
                <w:szCs w:val="28"/>
              </w:rPr>
              <w:t>Chapter</w:t>
            </w:r>
          </w:p>
        </w:tc>
        <w:tc>
          <w:tcPr>
            <w:tcW w:w="1350" w:type="dxa"/>
            <w:shd w:val="clear" w:color="auto" w:fill="auto"/>
          </w:tcPr>
          <w:p w:rsidR="0052049A" w:rsidRPr="00C0101F" w:rsidRDefault="00485C06" w:rsidP="001A10C5">
            <w:pPr>
              <w:rPr>
                <w:sz w:val="28"/>
                <w:szCs w:val="28"/>
              </w:rPr>
            </w:pPr>
            <w:r>
              <w:rPr>
                <w:rFonts w:ascii="Arial" w:hAnsi="Arial" w:cs="Arial"/>
                <w:noProof/>
                <w:color w:val="575757"/>
              </w:rPr>
              <w:drawing>
                <wp:inline distT="0" distB="0" distL="0" distR="0">
                  <wp:extent cx="700405" cy="758825"/>
                  <wp:effectExtent l="0" t="0" r="10795" b="3175"/>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0405" cy="758825"/>
                          </a:xfrm>
                          <a:prstGeom prst="rect">
                            <a:avLst/>
                          </a:prstGeom>
                          <a:noFill/>
                          <a:ln>
                            <a:noFill/>
                          </a:ln>
                        </pic:spPr>
                      </pic:pic>
                    </a:graphicData>
                  </a:graphic>
                </wp:inline>
              </w:drawing>
            </w:r>
          </w:p>
        </w:tc>
      </w:tr>
      <w:tr w:rsidR="0052049A" w:rsidRPr="00C0101F" w:rsidTr="00C0101F">
        <w:tc>
          <w:tcPr>
            <w:tcW w:w="912" w:type="dxa"/>
            <w:shd w:val="clear" w:color="auto" w:fill="auto"/>
          </w:tcPr>
          <w:p w:rsidR="0052049A" w:rsidRPr="00C0101F" w:rsidRDefault="0052049A" w:rsidP="001A10C5">
            <w:pPr>
              <w:rPr>
                <w:sz w:val="28"/>
                <w:szCs w:val="28"/>
              </w:rPr>
            </w:pPr>
            <w:r w:rsidRPr="00C0101F">
              <w:rPr>
                <w:sz w:val="28"/>
                <w:szCs w:val="28"/>
              </w:rPr>
              <w:t>S</w:t>
            </w:r>
          </w:p>
        </w:tc>
        <w:tc>
          <w:tcPr>
            <w:tcW w:w="996" w:type="dxa"/>
            <w:shd w:val="clear" w:color="auto" w:fill="auto"/>
          </w:tcPr>
          <w:p w:rsidR="0052049A" w:rsidRPr="00C0101F" w:rsidRDefault="0052049A" w:rsidP="001A10C5">
            <w:pPr>
              <w:rPr>
                <w:sz w:val="28"/>
                <w:szCs w:val="28"/>
              </w:rPr>
            </w:pPr>
            <w:r w:rsidRPr="00C0101F">
              <w:rPr>
                <w:sz w:val="28"/>
                <w:szCs w:val="28"/>
              </w:rPr>
              <w:t>850</w:t>
            </w:r>
          </w:p>
        </w:tc>
        <w:tc>
          <w:tcPr>
            <w:tcW w:w="7560" w:type="dxa"/>
            <w:shd w:val="clear" w:color="auto" w:fill="auto"/>
          </w:tcPr>
          <w:p w:rsidR="0052049A" w:rsidRPr="00C0101F" w:rsidRDefault="0052049A" w:rsidP="001A10C5">
            <w:pPr>
              <w:rPr>
                <w:b/>
                <w:i/>
              </w:rPr>
            </w:pPr>
            <w:r w:rsidRPr="00C0101F">
              <w:rPr>
                <w:b/>
                <w:i/>
              </w:rPr>
              <w:t>The Star Fisher</w:t>
            </w:r>
          </w:p>
          <w:p w:rsidR="0052049A" w:rsidRPr="00C0101F" w:rsidRDefault="0052049A" w:rsidP="00C0101F">
            <w:pPr>
              <w:widowControl w:val="0"/>
              <w:autoSpaceDE w:val="0"/>
              <w:autoSpaceDN w:val="0"/>
              <w:adjustRightInd w:val="0"/>
              <w:spacing w:after="380"/>
              <w:rPr>
                <w:rFonts w:ascii="Arial" w:hAnsi="Arial" w:cs="Arial"/>
                <w:color w:val="262626"/>
                <w:sz w:val="18"/>
                <w:szCs w:val="16"/>
              </w:rPr>
            </w:pPr>
            <w:r w:rsidRPr="00C0101F">
              <w:rPr>
                <w:rFonts w:ascii="Arial" w:hAnsi="Arial" w:cs="Arial"/>
                <w:color w:val="262626"/>
                <w:sz w:val="18"/>
                <w:szCs w:val="16"/>
              </w:rPr>
              <w:t xml:space="preserve">Here is the true account of the author's Chinese mother and her family's struggle to find respect in a small West Virginian </w:t>
            </w:r>
            <w:proofErr w:type="gramStart"/>
            <w:r w:rsidRPr="00C0101F">
              <w:rPr>
                <w:rFonts w:ascii="Arial" w:hAnsi="Arial" w:cs="Arial"/>
                <w:color w:val="262626"/>
                <w:sz w:val="18"/>
                <w:szCs w:val="16"/>
              </w:rPr>
              <w:t>town.In</w:t>
            </w:r>
            <w:proofErr w:type="gramEnd"/>
            <w:r w:rsidRPr="00C0101F">
              <w:rPr>
                <w:rFonts w:ascii="Arial" w:hAnsi="Arial" w:cs="Arial"/>
                <w:color w:val="262626"/>
                <w:sz w:val="18"/>
                <w:szCs w:val="16"/>
              </w:rPr>
              <w:t xml:space="preserve"> 1927, 15-year-old Joan Lee, a U.S. citizen, and her family move from Ohio to West Virginia to open a laundry business. Joan and her siblings speak English, but her parents only know Chinese. When they arrive in town, they are harassed by a family of white bigots, and welcomed by a kind landlord. Joan believes her desire for respect and acceptance mirrors the Chinese legend of the star fisher — a creature that sees with two sets of eyes. Joan sees life as an Asian and as an American.Young adults will learn to appreciate the struggles of Asian</w:t>
            </w:r>
            <w:r w:rsidRPr="00C0101F">
              <w:rPr>
                <w:rFonts w:ascii="Arial" w:hAnsi="Arial" w:cs="Arial"/>
                <w:color w:val="262626"/>
                <w:sz w:val="18"/>
              </w:rPr>
              <w:t xml:space="preserve"> </w:t>
            </w:r>
            <w:r w:rsidRPr="00C0101F">
              <w:rPr>
                <w:rFonts w:ascii="Arial" w:hAnsi="Arial" w:cs="Arial"/>
                <w:color w:val="262626"/>
                <w:sz w:val="18"/>
                <w:szCs w:val="16"/>
              </w:rPr>
              <w:t>Americans and the right of all people to be treated with respect.</w:t>
            </w:r>
          </w:p>
        </w:tc>
        <w:tc>
          <w:tcPr>
            <w:tcW w:w="2700" w:type="dxa"/>
            <w:shd w:val="clear" w:color="auto" w:fill="auto"/>
          </w:tcPr>
          <w:p w:rsidR="0052049A" w:rsidRPr="00C0101F" w:rsidRDefault="0052049A" w:rsidP="001A10C5">
            <w:pPr>
              <w:rPr>
                <w:sz w:val="28"/>
                <w:szCs w:val="28"/>
              </w:rPr>
            </w:pPr>
            <w:r w:rsidRPr="00C0101F">
              <w:rPr>
                <w:sz w:val="28"/>
                <w:szCs w:val="28"/>
              </w:rPr>
              <w:t>Laurence Yep</w:t>
            </w:r>
          </w:p>
        </w:tc>
        <w:tc>
          <w:tcPr>
            <w:tcW w:w="1260" w:type="dxa"/>
            <w:shd w:val="clear" w:color="auto" w:fill="auto"/>
          </w:tcPr>
          <w:p w:rsidR="0052049A" w:rsidRPr="00C0101F" w:rsidRDefault="0052049A" w:rsidP="001A10C5">
            <w:pPr>
              <w:rPr>
                <w:sz w:val="28"/>
                <w:szCs w:val="28"/>
              </w:rPr>
            </w:pPr>
            <w:r w:rsidRPr="00C0101F">
              <w:rPr>
                <w:sz w:val="28"/>
                <w:szCs w:val="28"/>
              </w:rPr>
              <w:t>Chapter</w:t>
            </w:r>
          </w:p>
        </w:tc>
        <w:tc>
          <w:tcPr>
            <w:tcW w:w="1350" w:type="dxa"/>
            <w:shd w:val="clear" w:color="auto" w:fill="auto"/>
          </w:tcPr>
          <w:p w:rsidR="0052049A" w:rsidRPr="00C0101F" w:rsidRDefault="00485C06" w:rsidP="001A10C5">
            <w:pPr>
              <w:rPr>
                <w:sz w:val="28"/>
                <w:szCs w:val="28"/>
              </w:rPr>
            </w:pPr>
            <w:r>
              <w:rPr>
                <w:rFonts w:ascii="Arial" w:hAnsi="Arial" w:cs="Arial"/>
                <w:noProof/>
                <w:color w:val="575757"/>
              </w:rPr>
              <w:drawing>
                <wp:inline distT="0" distB="0" distL="0" distR="0">
                  <wp:extent cx="807085" cy="875665"/>
                  <wp:effectExtent l="0" t="0" r="5715" b="0"/>
                  <wp:docPr id="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7085" cy="875665"/>
                          </a:xfrm>
                          <a:prstGeom prst="rect">
                            <a:avLst/>
                          </a:prstGeom>
                          <a:noFill/>
                          <a:ln>
                            <a:noFill/>
                          </a:ln>
                        </pic:spPr>
                      </pic:pic>
                    </a:graphicData>
                  </a:graphic>
                </wp:inline>
              </w:drawing>
            </w:r>
          </w:p>
        </w:tc>
      </w:tr>
      <w:tr w:rsidR="0052049A" w:rsidRPr="00C0101F" w:rsidTr="00C0101F">
        <w:trPr>
          <w:trHeight w:val="2933"/>
        </w:trPr>
        <w:tc>
          <w:tcPr>
            <w:tcW w:w="912" w:type="dxa"/>
            <w:shd w:val="clear" w:color="auto" w:fill="auto"/>
          </w:tcPr>
          <w:p w:rsidR="0052049A" w:rsidRPr="00C0101F" w:rsidRDefault="0052049A" w:rsidP="001A10C5">
            <w:pPr>
              <w:rPr>
                <w:sz w:val="28"/>
                <w:szCs w:val="28"/>
              </w:rPr>
            </w:pPr>
            <w:r w:rsidRPr="00C0101F">
              <w:rPr>
                <w:sz w:val="28"/>
                <w:szCs w:val="28"/>
              </w:rPr>
              <w:t>S</w:t>
            </w:r>
          </w:p>
        </w:tc>
        <w:tc>
          <w:tcPr>
            <w:tcW w:w="996" w:type="dxa"/>
            <w:shd w:val="clear" w:color="auto" w:fill="auto"/>
          </w:tcPr>
          <w:p w:rsidR="0052049A" w:rsidRPr="00C0101F" w:rsidRDefault="0052049A" w:rsidP="001A10C5">
            <w:pPr>
              <w:rPr>
                <w:sz w:val="28"/>
                <w:szCs w:val="28"/>
              </w:rPr>
            </w:pPr>
            <w:r w:rsidRPr="00C0101F">
              <w:rPr>
                <w:sz w:val="28"/>
                <w:szCs w:val="28"/>
              </w:rPr>
              <w:t>540</w:t>
            </w:r>
          </w:p>
        </w:tc>
        <w:tc>
          <w:tcPr>
            <w:tcW w:w="7560" w:type="dxa"/>
            <w:shd w:val="clear" w:color="auto" w:fill="auto"/>
          </w:tcPr>
          <w:p w:rsidR="0052049A" w:rsidRPr="00C0101F" w:rsidRDefault="0052049A" w:rsidP="001A10C5">
            <w:pPr>
              <w:rPr>
                <w:b/>
                <w:i/>
              </w:rPr>
            </w:pPr>
            <w:r w:rsidRPr="00C0101F">
              <w:rPr>
                <w:b/>
                <w:i/>
              </w:rPr>
              <w:t>When Jessie Came Across the Sea</w:t>
            </w:r>
          </w:p>
          <w:p w:rsidR="0052049A" w:rsidRPr="00C0101F" w:rsidRDefault="0052049A" w:rsidP="00C0101F">
            <w:pPr>
              <w:widowControl w:val="0"/>
              <w:autoSpaceDE w:val="0"/>
              <w:autoSpaceDN w:val="0"/>
              <w:adjustRightInd w:val="0"/>
              <w:spacing w:after="380"/>
              <w:rPr>
                <w:rFonts w:ascii="Arial" w:hAnsi="Arial" w:cs="Arial"/>
                <w:color w:val="262626"/>
                <w:sz w:val="18"/>
                <w:szCs w:val="16"/>
              </w:rPr>
            </w:pPr>
            <w:r w:rsidRPr="00C0101F">
              <w:rPr>
                <w:rFonts w:ascii="Arial" w:hAnsi="Arial" w:cs="Arial"/>
                <w:color w:val="262626"/>
                <w:sz w:val="18"/>
                <w:szCs w:val="16"/>
              </w:rPr>
              <w:t xml:space="preserve">Thirteen-year-old Jessie lives with her grandmother in an Eastern European </w:t>
            </w:r>
            <w:r w:rsidRPr="00C0101F">
              <w:rPr>
                <w:rFonts w:ascii="Arial" w:hAnsi="Arial" w:cs="Arial"/>
                <w:i/>
                <w:iCs/>
                <w:color w:val="262626"/>
                <w:sz w:val="18"/>
                <w:szCs w:val="16"/>
              </w:rPr>
              <w:t>shtetl</w:t>
            </w:r>
            <w:r w:rsidRPr="00C0101F">
              <w:rPr>
                <w:rFonts w:ascii="Arial" w:hAnsi="Arial" w:cs="Arial"/>
                <w:color w:val="262626"/>
                <w:sz w:val="18"/>
                <w:szCs w:val="16"/>
              </w:rPr>
              <w:t xml:space="preserve">, or village. The two are poor, like everyone else they know, but happy. Then one day the rabbi announces that his brother has died, leaving him one ticket to America. Since the rabbi feels he cannot abandon his people, he decides to give the ticket to someone who will truly benefit from it: Jessie. Despite the fact that they agree it is for the best, Jessie and her grandmother are heartbroken at having to say goodbye. Luckily, Jessie is not alone on the long ocean crossing. She befriends Lou, a young shoemaker, who helps her gain the confidence she needs to make her way in New York once she arrives. Jessie finds work in a dressmaker's shop, doing the intricate lace-work her grandmother taught her. Years later, on a winter day in Central Park, Jessie meets Lou again and their romance is rekindled. But love is to fill Jessie's life again in more ways than one: the years of hard work have given her enough money to send </w:t>
            </w:r>
            <w:r w:rsidR="0068632A" w:rsidRPr="00C0101F">
              <w:rPr>
                <w:rFonts w:ascii="Arial" w:hAnsi="Arial" w:cs="Arial"/>
                <w:color w:val="262626"/>
                <w:sz w:val="18"/>
                <w:szCs w:val="16"/>
              </w:rPr>
              <w:t>for her grandmother to join her</w:t>
            </w:r>
            <w:r w:rsidRPr="00C0101F">
              <w:rPr>
                <w:rFonts w:ascii="Arial" w:hAnsi="Arial" w:cs="Arial"/>
                <w:color w:val="262626"/>
                <w:sz w:val="18"/>
                <w:szCs w:val="16"/>
              </w:rPr>
              <w:t xml:space="preserve">. Award-winning author Hest imbues her text with Jessie's mixed emotions of loss and hope, giving readers a strong sense of the familial love that continues to nurture the young girl from far away. </w:t>
            </w:r>
          </w:p>
        </w:tc>
        <w:tc>
          <w:tcPr>
            <w:tcW w:w="2700" w:type="dxa"/>
            <w:shd w:val="clear" w:color="auto" w:fill="auto"/>
          </w:tcPr>
          <w:p w:rsidR="0052049A" w:rsidRPr="00C0101F" w:rsidRDefault="0052049A" w:rsidP="001A10C5">
            <w:pPr>
              <w:rPr>
                <w:sz w:val="28"/>
                <w:szCs w:val="28"/>
              </w:rPr>
            </w:pPr>
            <w:r w:rsidRPr="00C0101F">
              <w:rPr>
                <w:sz w:val="28"/>
                <w:szCs w:val="28"/>
              </w:rPr>
              <w:t>Amy Hest</w:t>
            </w:r>
          </w:p>
        </w:tc>
        <w:tc>
          <w:tcPr>
            <w:tcW w:w="1260" w:type="dxa"/>
            <w:shd w:val="clear" w:color="auto" w:fill="auto"/>
          </w:tcPr>
          <w:p w:rsidR="0052049A" w:rsidRPr="00C0101F" w:rsidRDefault="0052049A" w:rsidP="001A10C5">
            <w:pPr>
              <w:rPr>
                <w:sz w:val="28"/>
                <w:szCs w:val="28"/>
              </w:rPr>
            </w:pPr>
            <w:r w:rsidRPr="00C0101F">
              <w:rPr>
                <w:sz w:val="28"/>
                <w:szCs w:val="28"/>
              </w:rPr>
              <w:t>Picture</w:t>
            </w:r>
          </w:p>
        </w:tc>
        <w:tc>
          <w:tcPr>
            <w:tcW w:w="1350" w:type="dxa"/>
            <w:shd w:val="clear" w:color="auto" w:fill="auto"/>
          </w:tcPr>
          <w:p w:rsidR="0052049A" w:rsidRPr="00C0101F" w:rsidRDefault="00485C06" w:rsidP="001A10C5">
            <w:pPr>
              <w:rPr>
                <w:sz w:val="28"/>
                <w:szCs w:val="28"/>
              </w:rPr>
            </w:pPr>
            <w:r>
              <w:rPr>
                <w:rFonts w:ascii="Arial" w:hAnsi="Arial" w:cs="Arial"/>
                <w:noProof/>
                <w:color w:val="575757"/>
              </w:rPr>
              <w:drawing>
                <wp:inline distT="0" distB="0" distL="0" distR="0">
                  <wp:extent cx="661670" cy="720090"/>
                  <wp:effectExtent l="0" t="0" r="0" b="0"/>
                  <wp:docPr id="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1670" cy="720090"/>
                          </a:xfrm>
                          <a:prstGeom prst="rect">
                            <a:avLst/>
                          </a:prstGeom>
                          <a:noFill/>
                          <a:ln>
                            <a:noFill/>
                          </a:ln>
                        </pic:spPr>
                      </pic:pic>
                    </a:graphicData>
                  </a:graphic>
                </wp:inline>
              </w:drawing>
            </w:r>
          </w:p>
        </w:tc>
      </w:tr>
      <w:bookmarkEnd w:id="0"/>
      <w:bookmarkEnd w:id="1"/>
    </w:tbl>
    <w:p w:rsidR="00736A7E" w:rsidRDefault="00736A7E" w:rsidP="00736A7E">
      <w:pPr>
        <w:rPr>
          <w:b/>
          <w:i/>
          <w:sz w:val="28"/>
          <w:szCs w:val="28"/>
        </w:rPr>
      </w:pPr>
    </w:p>
    <w:sectPr w:rsidR="00736A7E" w:rsidSect="00EE32C6">
      <w:headerReference w:type="default" r:id="rId3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8C5" w:rsidRDefault="008D38C5" w:rsidP="00B540C2">
      <w:r>
        <w:separator/>
      </w:r>
    </w:p>
  </w:endnote>
  <w:endnote w:type="continuationSeparator" w:id="0">
    <w:p w:rsidR="008D38C5" w:rsidRDefault="008D38C5" w:rsidP="00B54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8C5" w:rsidRDefault="008D38C5" w:rsidP="00B540C2">
      <w:r>
        <w:separator/>
      </w:r>
    </w:p>
  </w:footnote>
  <w:footnote w:type="continuationSeparator" w:id="0">
    <w:p w:rsidR="008D38C5" w:rsidRDefault="008D38C5" w:rsidP="00B540C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7EA" w:rsidRDefault="001D67EA">
    <w:pPr>
      <w:pStyle w:val="Header"/>
    </w:pPr>
    <w:r>
      <w:t>Created by the Summer Curriculum Committee, 2014</w:t>
    </w:r>
  </w:p>
  <w:p w:rsidR="001D67EA" w:rsidRDefault="001D67E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4E6A06"/>
    <w:multiLevelType w:val="hybridMultilevel"/>
    <w:tmpl w:val="81CE4B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756279F7"/>
    <w:multiLevelType w:val="hybridMultilevel"/>
    <w:tmpl w:val="9A16AE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228"/>
    <w:rsid w:val="00076973"/>
    <w:rsid w:val="000A5623"/>
    <w:rsid w:val="00124371"/>
    <w:rsid w:val="001A10C5"/>
    <w:rsid w:val="001D67EA"/>
    <w:rsid w:val="001F0C42"/>
    <w:rsid w:val="0022497F"/>
    <w:rsid w:val="00261300"/>
    <w:rsid w:val="00283E01"/>
    <w:rsid w:val="002B0878"/>
    <w:rsid w:val="00362A66"/>
    <w:rsid w:val="00405F41"/>
    <w:rsid w:val="00417683"/>
    <w:rsid w:val="00485C06"/>
    <w:rsid w:val="004B31AF"/>
    <w:rsid w:val="004D3F2D"/>
    <w:rsid w:val="004F7DCA"/>
    <w:rsid w:val="0052049A"/>
    <w:rsid w:val="00521E93"/>
    <w:rsid w:val="0060159F"/>
    <w:rsid w:val="006169CC"/>
    <w:rsid w:val="0068632A"/>
    <w:rsid w:val="00692770"/>
    <w:rsid w:val="006D4F47"/>
    <w:rsid w:val="006E58F8"/>
    <w:rsid w:val="00716F92"/>
    <w:rsid w:val="007320A9"/>
    <w:rsid w:val="00736A7E"/>
    <w:rsid w:val="00740158"/>
    <w:rsid w:val="007444AB"/>
    <w:rsid w:val="0077197A"/>
    <w:rsid w:val="00780119"/>
    <w:rsid w:val="00782B31"/>
    <w:rsid w:val="0078631E"/>
    <w:rsid w:val="008921C0"/>
    <w:rsid w:val="008A173B"/>
    <w:rsid w:val="008D38C5"/>
    <w:rsid w:val="009077A8"/>
    <w:rsid w:val="009C5DEB"/>
    <w:rsid w:val="00AB572E"/>
    <w:rsid w:val="00AC4287"/>
    <w:rsid w:val="00AF532A"/>
    <w:rsid w:val="00B540C2"/>
    <w:rsid w:val="00B60028"/>
    <w:rsid w:val="00B84F0F"/>
    <w:rsid w:val="00B9487D"/>
    <w:rsid w:val="00BB766F"/>
    <w:rsid w:val="00BD1EC3"/>
    <w:rsid w:val="00BF5401"/>
    <w:rsid w:val="00C0101F"/>
    <w:rsid w:val="00C04236"/>
    <w:rsid w:val="00C65EB1"/>
    <w:rsid w:val="00C92D12"/>
    <w:rsid w:val="00CE392A"/>
    <w:rsid w:val="00CE5FE8"/>
    <w:rsid w:val="00D0618D"/>
    <w:rsid w:val="00D12120"/>
    <w:rsid w:val="00D326D6"/>
    <w:rsid w:val="00D55228"/>
    <w:rsid w:val="00D96D04"/>
    <w:rsid w:val="00DD2437"/>
    <w:rsid w:val="00DE5687"/>
    <w:rsid w:val="00E336EF"/>
    <w:rsid w:val="00EA624C"/>
    <w:rsid w:val="00EB3A57"/>
    <w:rsid w:val="00EC41A2"/>
    <w:rsid w:val="00EE32C6"/>
    <w:rsid w:val="00F13E28"/>
    <w:rsid w:val="00F82FAA"/>
    <w:rsid w:val="00F84F9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52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169CC"/>
    <w:rPr>
      <w:rFonts w:ascii="Lucida Grande" w:hAnsi="Lucida Grande" w:cs="Lucida Grande"/>
      <w:sz w:val="18"/>
      <w:szCs w:val="18"/>
    </w:rPr>
  </w:style>
  <w:style w:type="character" w:customStyle="1" w:styleId="BalloonTextChar">
    <w:name w:val="Balloon Text Char"/>
    <w:link w:val="BalloonText"/>
    <w:uiPriority w:val="99"/>
    <w:semiHidden/>
    <w:rsid w:val="006169CC"/>
    <w:rPr>
      <w:rFonts w:ascii="Lucida Grande" w:hAnsi="Lucida Grande" w:cs="Lucida Grande"/>
      <w:sz w:val="18"/>
      <w:szCs w:val="18"/>
    </w:rPr>
  </w:style>
  <w:style w:type="paragraph" w:customStyle="1" w:styleId="ColorfulList-Accent11">
    <w:name w:val="Colorful List - Accent 11"/>
    <w:basedOn w:val="Normal"/>
    <w:uiPriority w:val="34"/>
    <w:qFormat/>
    <w:rsid w:val="00E336EF"/>
    <w:pPr>
      <w:ind w:left="720"/>
      <w:contextualSpacing/>
    </w:pPr>
    <w:rPr>
      <w:rFonts w:eastAsia="Cambria"/>
    </w:rPr>
  </w:style>
  <w:style w:type="paragraph" w:customStyle="1" w:styleId="normal0">
    <w:name w:val="normal"/>
    <w:rsid w:val="00736A7E"/>
    <w:pPr>
      <w:spacing w:line="276" w:lineRule="auto"/>
    </w:pPr>
    <w:rPr>
      <w:rFonts w:ascii="Arial" w:eastAsia="Arial" w:hAnsi="Arial" w:cs="Arial"/>
      <w:color w:val="000000"/>
      <w:sz w:val="22"/>
    </w:rPr>
  </w:style>
  <w:style w:type="paragraph" w:styleId="Header">
    <w:name w:val="header"/>
    <w:basedOn w:val="Normal"/>
    <w:link w:val="HeaderChar"/>
    <w:uiPriority w:val="99"/>
    <w:unhideWhenUsed/>
    <w:rsid w:val="00B540C2"/>
    <w:pPr>
      <w:tabs>
        <w:tab w:val="center" w:pos="4320"/>
        <w:tab w:val="right" w:pos="8640"/>
      </w:tabs>
    </w:pPr>
  </w:style>
  <w:style w:type="character" w:customStyle="1" w:styleId="HeaderChar">
    <w:name w:val="Header Char"/>
    <w:basedOn w:val="DefaultParagraphFont"/>
    <w:link w:val="Header"/>
    <w:uiPriority w:val="99"/>
    <w:rsid w:val="00B540C2"/>
  </w:style>
  <w:style w:type="paragraph" w:styleId="Footer">
    <w:name w:val="footer"/>
    <w:basedOn w:val="Normal"/>
    <w:link w:val="FooterChar"/>
    <w:uiPriority w:val="99"/>
    <w:unhideWhenUsed/>
    <w:rsid w:val="00B540C2"/>
    <w:pPr>
      <w:tabs>
        <w:tab w:val="center" w:pos="4320"/>
        <w:tab w:val="right" w:pos="8640"/>
      </w:tabs>
    </w:pPr>
  </w:style>
  <w:style w:type="character" w:customStyle="1" w:styleId="FooterChar">
    <w:name w:val="Footer Char"/>
    <w:basedOn w:val="DefaultParagraphFont"/>
    <w:link w:val="Footer"/>
    <w:uiPriority w:val="99"/>
    <w:rsid w:val="00B540C2"/>
  </w:style>
  <w:style w:type="paragraph" w:styleId="ListParagraph">
    <w:name w:val="List Paragraph"/>
    <w:basedOn w:val="Normal"/>
    <w:uiPriority w:val="34"/>
    <w:qFormat/>
    <w:rsid w:val="0068632A"/>
    <w:pPr>
      <w:ind w:left="720"/>
      <w:contextualSpacing/>
    </w:pPr>
  </w:style>
  <w:style w:type="paragraph" w:styleId="NormalWeb">
    <w:name w:val="Normal (Web)"/>
    <w:basedOn w:val="Normal"/>
    <w:uiPriority w:val="99"/>
    <w:rsid w:val="0068632A"/>
    <w:pPr>
      <w:spacing w:beforeLines="1" w:afterLines="1"/>
    </w:pPr>
    <w:rPr>
      <w:rFonts w:ascii="Times" w:hAnsi="Times"/>
      <w:sz w:val="20"/>
      <w:szCs w:val="20"/>
    </w:rPr>
  </w:style>
  <w:style w:type="character" w:customStyle="1" w:styleId="apple-converted-space">
    <w:name w:val="apple-converted-space"/>
    <w:basedOn w:val="DefaultParagraphFont"/>
    <w:rsid w:val="0068632A"/>
  </w:style>
  <w:style w:type="character" w:styleId="Emphasis">
    <w:name w:val="Emphasis"/>
    <w:uiPriority w:val="20"/>
    <w:rsid w:val="0068632A"/>
    <w:rPr>
      <w: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52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169CC"/>
    <w:rPr>
      <w:rFonts w:ascii="Lucida Grande" w:hAnsi="Lucida Grande" w:cs="Lucida Grande"/>
      <w:sz w:val="18"/>
      <w:szCs w:val="18"/>
    </w:rPr>
  </w:style>
  <w:style w:type="character" w:customStyle="1" w:styleId="BalloonTextChar">
    <w:name w:val="Balloon Text Char"/>
    <w:link w:val="BalloonText"/>
    <w:uiPriority w:val="99"/>
    <w:semiHidden/>
    <w:rsid w:val="006169CC"/>
    <w:rPr>
      <w:rFonts w:ascii="Lucida Grande" w:hAnsi="Lucida Grande" w:cs="Lucida Grande"/>
      <w:sz w:val="18"/>
      <w:szCs w:val="18"/>
    </w:rPr>
  </w:style>
  <w:style w:type="paragraph" w:customStyle="1" w:styleId="ColorfulList-Accent11">
    <w:name w:val="Colorful List - Accent 11"/>
    <w:basedOn w:val="Normal"/>
    <w:uiPriority w:val="34"/>
    <w:qFormat/>
    <w:rsid w:val="00E336EF"/>
    <w:pPr>
      <w:ind w:left="720"/>
      <w:contextualSpacing/>
    </w:pPr>
    <w:rPr>
      <w:rFonts w:eastAsia="Cambria"/>
    </w:rPr>
  </w:style>
  <w:style w:type="paragraph" w:customStyle="1" w:styleId="normal0">
    <w:name w:val="normal"/>
    <w:rsid w:val="00736A7E"/>
    <w:pPr>
      <w:spacing w:line="276" w:lineRule="auto"/>
    </w:pPr>
    <w:rPr>
      <w:rFonts w:ascii="Arial" w:eastAsia="Arial" w:hAnsi="Arial" w:cs="Arial"/>
      <w:color w:val="000000"/>
      <w:sz w:val="22"/>
    </w:rPr>
  </w:style>
  <w:style w:type="paragraph" w:styleId="Header">
    <w:name w:val="header"/>
    <w:basedOn w:val="Normal"/>
    <w:link w:val="HeaderChar"/>
    <w:uiPriority w:val="99"/>
    <w:unhideWhenUsed/>
    <w:rsid w:val="00B540C2"/>
    <w:pPr>
      <w:tabs>
        <w:tab w:val="center" w:pos="4320"/>
        <w:tab w:val="right" w:pos="8640"/>
      </w:tabs>
    </w:pPr>
  </w:style>
  <w:style w:type="character" w:customStyle="1" w:styleId="HeaderChar">
    <w:name w:val="Header Char"/>
    <w:basedOn w:val="DefaultParagraphFont"/>
    <w:link w:val="Header"/>
    <w:uiPriority w:val="99"/>
    <w:rsid w:val="00B540C2"/>
  </w:style>
  <w:style w:type="paragraph" w:styleId="Footer">
    <w:name w:val="footer"/>
    <w:basedOn w:val="Normal"/>
    <w:link w:val="FooterChar"/>
    <w:uiPriority w:val="99"/>
    <w:unhideWhenUsed/>
    <w:rsid w:val="00B540C2"/>
    <w:pPr>
      <w:tabs>
        <w:tab w:val="center" w:pos="4320"/>
        <w:tab w:val="right" w:pos="8640"/>
      </w:tabs>
    </w:pPr>
  </w:style>
  <w:style w:type="character" w:customStyle="1" w:styleId="FooterChar">
    <w:name w:val="Footer Char"/>
    <w:basedOn w:val="DefaultParagraphFont"/>
    <w:link w:val="Footer"/>
    <w:uiPriority w:val="99"/>
    <w:rsid w:val="00B540C2"/>
  </w:style>
  <w:style w:type="paragraph" w:styleId="ListParagraph">
    <w:name w:val="List Paragraph"/>
    <w:basedOn w:val="Normal"/>
    <w:uiPriority w:val="34"/>
    <w:qFormat/>
    <w:rsid w:val="0068632A"/>
    <w:pPr>
      <w:ind w:left="720"/>
      <w:contextualSpacing/>
    </w:pPr>
  </w:style>
  <w:style w:type="paragraph" w:styleId="NormalWeb">
    <w:name w:val="Normal (Web)"/>
    <w:basedOn w:val="Normal"/>
    <w:uiPriority w:val="99"/>
    <w:rsid w:val="0068632A"/>
    <w:pPr>
      <w:spacing w:beforeLines="1" w:afterLines="1"/>
    </w:pPr>
    <w:rPr>
      <w:rFonts w:ascii="Times" w:hAnsi="Times"/>
      <w:sz w:val="20"/>
      <w:szCs w:val="20"/>
    </w:rPr>
  </w:style>
  <w:style w:type="character" w:customStyle="1" w:styleId="apple-converted-space">
    <w:name w:val="apple-converted-space"/>
    <w:basedOn w:val="DefaultParagraphFont"/>
    <w:rsid w:val="0068632A"/>
  </w:style>
  <w:style w:type="character" w:styleId="Emphasis">
    <w:name w:val="Emphasis"/>
    <w:uiPriority w:val="20"/>
    <w:rsid w:val="0068632A"/>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37" Type="http://schemas.openxmlformats.org/officeDocument/2006/relationships/header" Target="header1.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2508</Words>
  <Characters>14300</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Riordan</dc:creator>
  <cp:keywords/>
  <dc:description/>
  <cp:lastModifiedBy>Jennifer</cp:lastModifiedBy>
  <cp:revision>2</cp:revision>
  <cp:lastPrinted>2015-05-15T13:11:00Z</cp:lastPrinted>
  <dcterms:created xsi:type="dcterms:W3CDTF">2017-04-10T17:17:00Z</dcterms:created>
  <dcterms:modified xsi:type="dcterms:W3CDTF">2017-04-10T17:17:00Z</dcterms:modified>
</cp:coreProperties>
</file>